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49" w:rsidRDefault="00412A49">
      <w:pPr>
        <w:pStyle w:val="a5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</w:t>
      </w:r>
      <w:r w:rsidR="0056247D">
        <w:rPr>
          <w:b/>
          <w:bCs/>
          <w:sz w:val="24"/>
        </w:rPr>
        <w:t xml:space="preserve">            Д О Г О В О </w:t>
      </w:r>
      <w:proofErr w:type="gramStart"/>
      <w:r w:rsidR="0056247D">
        <w:rPr>
          <w:b/>
          <w:bCs/>
          <w:sz w:val="24"/>
        </w:rPr>
        <w:t>Р</w:t>
      </w:r>
      <w:proofErr w:type="gramEnd"/>
      <w:r w:rsidR="0056247D">
        <w:rPr>
          <w:b/>
          <w:bCs/>
          <w:sz w:val="24"/>
        </w:rPr>
        <w:t xml:space="preserve">   №</w:t>
      </w:r>
      <w:r>
        <w:rPr>
          <w:b/>
          <w:bCs/>
          <w:sz w:val="24"/>
        </w:rPr>
        <w:t xml:space="preserve"> </w:t>
      </w:r>
      <w:r w:rsidR="006619E8">
        <w:rPr>
          <w:b/>
          <w:bCs/>
          <w:sz w:val="24"/>
        </w:rPr>
        <w:t>___</w:t>
      </w:r>
      <w:r>
        <w:rPr>
          <w:b/>
          <w:bCs/>
          <w:sz w:val="24"/>
        </w:rPr>
        <w:t xml:space="preserve">                                  </w:t>
      </w:r>
    </w:p>
    <w:p w:rsidR="00412A49" w:rsidRDefault="00412A49">
      <w:pPr>
        <w:pStyle w:val="a5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на отпуск тепловой энергии</w:t>
      </w:r>
    </w:p>
    <w:p w:rsidR="00412A49" w:rsidRDefault="00412A49">
      <w:pPr>
        <w:pStyle w:val="a5"/>
        <w:rPr>
          <w:sz w:val="24"/>
        </w:rPr>
      </w:pPr>
    </w:p>
    <w:p w:rsidR="00412A49" w:rsidRDefault="00412A49">
      <w:pPr>
        <w:pStyle w:val="a5"/>
        <w:rPr>
          <w:sz w:val="24"/>
        </w:rPr>
      </w:pPr>
      <w:r w:rsidRPr="00FD7440">
        <w:rPr>
          <w:b/>
          <w:sz w:val="24"/>
        </w:rPr>
        <w:t>г. Балашиха Мос</w:t>
      </w:r>
      <w:r w:rsidR="009A71F7" w:rsidRPr="00FD7440">
        <w:rPr>
          <w:b/>
          <w:sz w:val="24"/>
        </w:rPr>
        <w:t>ковской области</w:t>
      </w:r>
      <w:r w:rsidR="009A71F7">
        <w:rPr>
          <w:sz w:val="24"/>
        </w:rPr>
        <w:tab/>
      </w:r>
      <w:r w:rsidR="00FD7440">
        <w:rPr>
          <w:sz w:val="24"/>
        </w:rPr>
        <w:tab/>
      </w:r>
      <w:r w:rsidR="009A71F7">
        <w:rPr>
          <w:sz w:val="24"/>
        </w:rPr>
        <w:tab/>
      </w:r>
      <w:r w:rsidR="009A71F7">
        <w:rPr>
          <w:sz w:val="24"/>
        </w:rPr>
        <w:tab/>
        <w:t xml:space="preserve">        </w:t>
      </w:r>
      <w:r w:rsidR="000E3F14">
        <w:rPr>
          <w:sz w:val="24"/>
        </w:rPr>
        <w:t xml:space="preserve"> </w:t>
      </w:r>
      <w:r>
        <w:rPr>
          <w:sz w:val="24"/>
        </w:rPr>
        <w:t>«</w:t>
      </w:r>
      <w:r w:rsidR="00BC54C9">
        <w:rPr>
          <w:sz w:val="24"/>
        </w:rPr>
        <w:t>01</w:t>
      </w:r>
      <w:r>
        <w:rPr>
          <w:sz w:val="24"/>
        </w:rPr>
        <w:t xml:space="preserve">» </w:t>
      </w:r>
      <w:r w:rsidR="00BC54C9">
        <w:rPr>
          <w:sz w:val="24"/>
        </w:rPr>
        <w:t>сентября</w:t>
      </w:r>
      <w:r>
        <w:rPr>
          <w:sz w:val="24"/>
        </w:rPr>
        <w:t xml:space="preserve"> 20</w:t>
      </w:r>
      <w:r w:rsidR="00CD6CF7">
        <w:rPr>
          <w:sz w:val="24"/>
        </w:rPr>
        <w:t>2</w:t>
      </w:r>
      <w:r w:rsidR="00872CC2">
        <w:rPr>
          <w:sz w:val="24"/>
        </w:rPr>
        <w:t>2</w:t>
      </w:r>
      <w:r w:rsidR="003D08FC">
        <w:rPr>
          <w:sz w:val="24"/>
        </w:rPr>
        <w:t xml:space="preserve"> </w:t>
      </w:r>
      <w:r>
        <w:rPr>
          <w:sz w:val="24"/>
        </w:rPr>
        <w:t xml:space="preserve">г. </w:t>
      </w:r>
    </w:p>
    <w:p w:rsidR="00412A49" w:rsidRDefault="00412A49">
      <w:pPr>
        <w:pStyle w:val="a5"/>
        <w:rPr>
          <w:sz w:val="24"/>
        </w:rPr>
      </w:pPr>
    </w:p>
    <w:p w:rsidR="00412A49" w:rsidRPr="0056247D" w:rsidRDefault="00412A49">
      <w:pPr>
        <w:pStyle w:val="a5"/>
        <w:rPr>
          <w:rFonts w:ascii="Arial" w:hAnsi="Arial" w:cs="Arial"/>
          <w:sz w:val="24"/>
        </w:rPr>
      </w:pPr>
      <w:r>
        <w:rPr>
          <w:sz w:val="24"/>
        </w:rPr>
        <w:t xml:space="preserve">              </w:t>
      </w:r>
      <w:proofErr w:type="gramStart"/>
      <w:r w:rsidR="0057000A" w:rsidRPr="0057000A">
        <w:rPr>
          <w:b/>
          <w:bCs/>
          <w:sz w:val="24"/>
        </w:rPr>
        <w:t>Общество с ограниченной ответственностью «</w:t>
      </w:r>
      <w:proofErr w:type="spellStart"/>
      <w:r w:rsidR="0057000A" w:rsidRPr="0057000A">
        <w:rPr>
          <w:b/>
          <w:bCs/>
          <w:sz w:val="24"/>
        </w:rPr>
        <w:t>Балашихинская</w:t>
      </w:r>
      <w:proofErr w:type="spellEnd"/>
      <w:r w:rsidR="0057000A" w:rsidRPr="0057000A">
        <w:rPr>
          <w:b/>
          <w:bCs/>
          <w:sz w:val="24"/>
        </w:rPr>
        <w:t xml:space="preserve"> хлопкопрядильная фабрика</w:t>
      </w:r>
      <w:r w:rsidR="0057000A">
        <w:rPr>
          <w:b/>
          <w:bCs/>
          <w:sz w:val="24"/>
        </w:rPr>
        <w:t>»</w:t>
      </w:r>
      <w:r>
        <w:rPr>
          <w:sz w:val="24"/>
        </w:rPr>
        <w:t xml:space="preserve">, именуемое в дальнейшем «Теплоснабжающая организация», в лице Генерального директора </w:t>
      </w:r>
      <w:r w:rsidR="00E4219F">
        <w:rPr>
          <w:b/>
          <w:bCs/>
          <w:sz w:val="24"/>
        </w:rPr>
        <w:t>Ярославской Светланы Тимофеевны</w:t>
      </w:r>
      <w:r>
        <w:rPr>
          <w:sz w:val="24"/>
        </w:rPr>
        <w:t xml:space="preserve">, действующего на основании Устава, с одной стороны, и </w:t>
      </w:r>
      <w:r w:rsidR="00D87039" w:rsidRPr="0057000A">
        <w:rPr>
          <w:b/>
          <w:bCs/>
          <w:sz w:val="24"/>
        </w:rPr>
        <w:t>Общество с ограниченной ответственностью «</w:t>
      </w:r>
      <w:r w:rsidR="00D87039">
        <w:rPr>
          <w:b/>
          <w:bCs/>
          <w:sz w:val="24"/>
        </w:rPr>
        <w:t>________________»</w:t>
      </w:r>
      <w:r w:rsidR="00215C86" w:rsidRPr="00374ADC">
        <w:rPr>
          <w:b/>
          <w:sz w:val="24"/>
        </w:rPr>
        <w:t>,</w:t>
      </w:r>
      <w:r w:rsidR="00215C86">
        <w:t xml:space="preserve"> </w:t>
      </w:r>
      <w:r w:rsidR="00AB79C6">
        <w:rPr>
          <w:sz w:val="24"/>
        </w:rPr>
        <w:t xml:space="preserve">в лице </w:t>
      </w:r>
      <w:r w:rsidR="00215C86" w:rsidRPr="00374ADC">
        <w:rPr>
          <w:sz w:val="24"/>
        </w:rPr>
        <w:t xml:space="preserve">Генерального директора </w:t>
      </w:r>
      <w:r w:rsidR="00D439FF">
        <w:rPr>
          <w:sz w:val="24"/>
        </w:rPr>
        <w:t>__________________________</w:t>
      </w:r>
      <w:r w:rsidR="00215C86" w:rsidRPr="00374ADC">
        <w:rPr>
          <w:sz w:val="24"/>
        </w:rPr>
        <w:t>, действующего на основании Устава,</w:t>
      </w:r>
      <w:r w:rsidR="000E185B">
        <w:rPr>
          <w:sz w:val="24"/>
        </w:rPr>
        <w:t xml:space="preserve"> именуемое в дальнейшем «Абонент»,</w:t>
      </w:r>
      <w:r w:rsidR="00215C86">
        <w:t xml:space="preserve"> </w:t>
      </w:r>
      <w:r>
        <w:rPr>
          <w:sz w:val="24"/>
        </w:rPr>
        <w:t>с другой стороны, далее именуемые «Стороны», заключили настоящий Договор о нижеследующем</w:t>
      </w:r>
      <w:r w:rsidR="0056247D">
        <w:rPr>
          <w:rFonts w:ascii="Arial" w:hAnsi="Arial" w:cs="Arial"/>
          <w:sz w:val="24"/>
        </w:rPr>
        <w:t>:</w:t>
      </w:r>
      <w:proofErr w:type="gramEnd"/>
    </w:p>
    <w:p w:rsidR="00412A49" w:rsidRDefault="00412A49">
      <w:pPr>
        <w:pStyle w:val="a5"/>
        <w:rPr>
          <w:sz w:val="24"/>
        </w:rPr>
      </w:pPr>
    </w:p>
    <w:p w:rsidR="00412A49" w:rsidRDefault="00412A49">
      <w:pPr>
        <w:pStyle w:val="a5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1.  ПРЕДМЕТ  ДОГОВОРА</w:t>
      </w:r>
    </w:p>
    <w:p w:rsidR="00412A49" w:rsidRDefault="00412A49">
      <w:pPr>
        <w:pStyle w:val="a5"/>
        <w:rPr>
          <w:sz w:val="24"/>
        </w:rPr>
      </w:pPr>
      <w:r>
        <w:rPr>
          <w:sz w:val="24"/>
        </w:rPr>
        <w:tab/>
        <w:t>1.1. Теплоснабжающая организация обязуется подавать Абоненту через присоеди</w:t>
      </w:r>
      <w:bookmarkStart w:id="0" w:name="_GoBack"/>
      <w:bookmarkEnd w:id="0"/>
      <w:r>
        <w:rPr>
          <w:sz w:val="24"/>
        </w:rPr>
        <w:t xml:space="preserve">ненную сеть тепловую энергию, а Абонент обязуется оплачивать принятую тепловую энергию, а также соблюдать предусмотренный Договором режим ее потребления, обеспечивать безопасность эксплуатации находящихся в его ведении тепловых сетей и исправность используемых им  приборов и оборудования, связанных с потреблением </w:t>
      </w:r>
      <w:proofErr w:type="spellStart"/>
      <w:r>
        <w:rPr>
          <w:sz w:val="24"/>
        </w:rPr>
        <w:t>теплоэнергии</w:t>
      </w:r>
      <w:proofErr w:type="spellEnd"/>
      <w:r>
        <w:rPr>
          <w:sz w:val="24"/>
        </w:rPr>
        <w:t>.</w:t>
      </w:r>
    </w:p>
    <w:p w:rsidR="00412A49" w:rsidRDefault="00412A49">
      <w:pPr>
        <w:pStyle w:val="a5"/>
        <w:rPr>
          <w:sz w:val="24"/>
        </w:rPr>
      </w:pPr>
      <w:r>
        <w:rPr>
          <w:sz w:val="24"/>
        </w:rPr>
        <w:t xml:space="preserve">           1.2. Тепловая энергия подается Абоненту на следующие объекты:</w:t>
      </w:r>
    </w:p>
    <w:p w:rsidR="00162FF7" w:rsidRDefault="00412A49">
      <w:pPr>
        <w:pStyle w:val="a5"/>
        <w:rPr>
          <w:sz w:val="24"/>
          <w:u w:val="single"/>
        </w:rPr>
      </w:pPr>
      <w:r>
        <w:rPr>
          <w:sz w:val="24"/>
        </w:rPr>
        <w:t>___________</w:t>
      </w:r>
      <w:r>
        <w:rPr>
          <w:sz w:val="24"/>
          <w:u w:val="single"/>
        </w:rPr>
        <w:t>помещения по адресу</w:t>
      </w:r>
      <w:r w:rsidR="006A73D7">
        <w:rPr>
          <w:sz w:val="24"/>
          <w:u w:val="single"/>
        </w:rPr>
        <w:t>: г.</w:t>
      </w:r>
      <w:r w:rsidR="003D08FC">
        <w:rPr>
          <w:sz w:val="24"/>
          <w:u w:val="single"/>
        </w:rPr>
        <w:t xml:space="preserve"> </w:t>
      </w:r>
      <w:r w:rsidR="006A73D7">
        <w:rPr>
          <w:sz w:val="24"/>
          <w:u w:val="single"/>
        </w:rPr>
        <w:t>Балашиха, ул.</w:t>
      </w:r>
      <w:r w:rsidR="009E5921">
        <w:rPr>
          <w:sz w:val="24"/>
          <w:u w:val="single"/>
        </w:rPr>
        <w:t xml:space="preserve"> </w:t>
      </w:r>
      <w:r w:rsidR="006A73D7">
        <w:rPr>
          <w:sz w:val="24"/>
          <w:u w:val="single"/>
        </w:rPr>
        <w:t>Советская, д.</w:t>
      </w:r>
      <w:r w:rsidR="009E5921">
        <w:rPr>
          <w:sz w:val="24"/>
          <w:u w:val="single"/>
        </w:rPr>
        <w:t xml:space="preserve"> </w:t>
      </w:r>
      <w:r w:rsidR="0056247D">
        <w:rPr>
          <w:sz w:val="24"/>
          <w:u w:val="single"/>
        </w:rPr>
        <w:t>36</w:t>
      </w:r>
      <w:r w:rsidR="00162FF7">
        <w:rPr>
          <w:sz w:val="24"/>
          <w:u w:val="single"/>
        </w:rPr>
        <w:t xml:space="preserve">. </w:t>
      </w:r>
    </w:p>
    <w:p w:rsidR="00412A49" w:rsidRPr="00162FF7" w:rsidRDefault="00162FF7">
      <w:pPr>
        <w:pStyle w:val="a5"/>
        <w:rPr>
          <w:sz w:val="24"/>
        </w:rPr>
      </w:pPr>
      <w:r w:rsidRPr="00162FF7">
        <w:rPr>
          <w:sz w:val="24"/>
        </w:rPr>
        <w:t>Зона ответственности Теплоснабжающей организации – до ввода тепловой сети в помещение Абонента; зона ответственности Абонента – тепловая сеть, тепловые приборы и оборудование внутри помещения Абонента.</w:t>
      </w:r>
      <w:r w:rsidR="00412A49" w:rsidRPr="00162FF7">
        <w:rPr>
          <w:sz w:val="24"/>
        </w:rPr>
        <w:t xml:space="preserve">                                    </w:t>
      </w:r>
    </w:p>
    <w:p w:rsidR="00412A49" w:rsidRDefault="00412A49">
      <w:pPr>
        <w:pStyle w:val="a5"/>
        <w:ind w:firstLine="708"/>
        <w:rPr>
          <w:sz w:val="24"/>
        </w:rPr>
      </w:pPr>
      <w:r>
        <w:rPr>
          <w:sz w:val="24"/>
        </w:rPr>
        <w:t xml:space="preserve">1.3. Абонент обеспечивает эксплуатацию </w:t>
      </w:r>
      <w:proofErr w:type="spellStart"/>
      <w:r>
        <w:rPr>
          <w:sz w:val="24"/>
        </w:rPr>
        <w:t>теплопринимающих</w:t>
      </w:r>
      <w:proofErr w:type="spellEnd"/>
      <w:r>
        <w:rPr>
          <w:sz w:val="24"/>
        </w:rPr>
        <w:t xml:space="preserve"> устройств (установок) подготовленным персоналом и назначает ответственным за эксплуатацию _______________________  раб</w:t>
      </w:r>
      <w:proofErr w:type="gramStart"/>
      <w:r>
        <w:rPr>
          <w:sz w:val="24"/>
        </w:rPr>
        <w:t>.</w:t>
      </w:r>
      <w:proofErr w:type="gramEnd"/>
      <w:r w:rsidR="00E9241D">
        <w:rPr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>ел.___________. моб.</w:t>
      </w:r>
      <w:r w:rsidR="00E9241D">
        <w:rPr>
          <w:sz w:val="24"/>
        </w:rPr>
        <w:t xml:space="preserve"> </w:t>
      </w:r>
      <w:r>
        <w:rPr>
          <w:sz w:val="24"/>
        </w:rPr>
        <w:t xml:space="preserve">тел.____________. </w:t>
      </w:r>
    </w:p>
    <w:p w:rsidR="00412A49" w:rsidRDefault="00412A49">
      <w:pPr>
        <w:pStyle w:val="a5"/>
        <w:rPr>
          <w:sz w:val="24"/>
        </w:rPr>
      </w:pPr>
      <w:r>
        <w:rPr>
          <w:sz w:val="24"/>
        </w:rPr>
        <w:t xml:space="preserve">              В случае не назначения Абонентом работника, ответственного за эксплуатацию </w:t>
      </w:r>
      <w:proofErr w:type="spellStart"/>
      <w:r>
        <w:rPr>
          <w:sz w:val="24"/>
        </w:rPr>
        <w:t>теплопринимающих</w:t>
      </w:r>
      <w:proofErr w:type="spellEnd"/>
      <w:r>
        <w:rPr>
          <w:sz w:val="24"/>
        </w:rPr>
        <w:t xml:space="preserve"> устройств (установок), ответственность несет руководитель Абонента. </w:t>
      </w:r>
    </w:p>
    <w:p w:rsidR="00412A49" w:rsidRDefault="00412A49">
      <w:pPr>
        <w:pStyle w:val="a5"/>
        <w:ind w:firstLine="675"/>
      </w:pPr>
    </w:p>
    <w:p w:rsidR="00412A49" w:rsidRDefault="00412A49">
      <w:pPr>
        <w:pStyle w:val="a5"/>
        <w:rPr>
          <w:bCs/>
          <w:sz w:val="24"/>
        </w:rPr>
      </w:pPr>
      <w:r>
        <w:rPr>
          <w:bCs/>
          <w:sz w:val="24"/>
        </w:rPr>
        <w:t xml:space="preserve">                                              2.   ПРАВА  И ОБЯЗАННОСТИ  СТОРОН </w:t>
      </w:r>
    </w:p>
    <w:p w:rsidR="00412A49" w:rsidRDefault="00412A49">
      <w:pPr>
        <w:pStyle w:val="a5"/>
        <w:ind w:firstLine="660"/>
        <w:rPr>
          <w:bCs/>
          <w:sz w:val="24"/>
        </w:rPr>
      </w:pPr>
      <w:r>
        <w:rPr>
          <w:bCs/>
          <w:sz w:val="24"/>
        </w:rPr>
        <w:t>2.1.    Права и обязанности Теплоснабжающей организации:</w:t>
      </w:r>
    </w:p>
    <w:p w:rsidR="00412A49" w:rsidRDefault="00412A49">
      <w:pPr>
        <w:pStyle w:val="a5"/>
        <w:ind w:firstLine="660"/>
        <w:rPr>
          <w:bCs/>
          <w:color w:val="000000"/>
          <w:sz w:val="24"/>
        </w:rPr>
      </w:pPr>
      <w:r>
        <w:rPr>
          <w:sz w:val="24"/>
        </w:rPr>
        <w:t xml:space="preserve">2.1.1. Теплоснабжающая организация обязана осуществлять бесперебойную подачу Абоненту тепловой энергии.  Количество и режим потребления тепловой энергии  установлены  в Приложении № 1, </w:t>
      </w:r>
      <w:r>
        <w:rPr>
          <w:b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являющемся неотъемлемой частью Договора.</w:t>
      </w:r>
    </w:p>
    <w:p w:rsidR="00A54B84" w:rsidRDefault="00A54B84" w:rsidP="00A54B84">
      <w:pPr>
        <w:pStyle w:val="a5"/>
        <w:ind w:firstLine="465"/>
        <w:rPr>
          <w:bCs/>
          <w:color w:val="000000"/>
          <w:sz w:val="24"/>
        </w:rPr>
      </w:pPr>
      <w:r>
        <w:rPr>
          <w:bCs/>
          <w:color w:val="000000"/>
          <w:sz w:val="24"/>
        </w:rPr>
        <w:t>В случае получения распорядительного документа от органа местного самоуправления о начале (продлении, окончании) отопительного сезона и при несовпадении со сроками Договора количество и режим потребления тепловой энергии подлежит перерасчету Теплоснабжающей организацией в одностороннем порядке, а Абонент будет обязан произвести оплату на основании выставленного счета.</w:t>
      </w:r>
    </w:p>
    <w:p w:rsidR="00412A49" w:rsidRDefault="00412A49">
      <w:pPr>
        <w:pStyle w:val="a5"/>
        <w:ind w:firstLine="660"/>
        <w:rPr>
          <w:sz w:val="24"/>
        </w:rPr>
      </w:pPr>
      <w:r>
        <w:rPr>
          <w:sz w:val="24"/>
        </w:rPr>
        <w:t>2.1.2. Теплоснабжающая организация, предварительно уведомив Абонента,  имеет право сделать перерыв в подаче тепловой энергии или ограничить режим ее потребления Абонентом в случаях, предусмотренных законодательством РФ и настоящим договором, а также:</w:t>
      </w:r>
    </w:p>
    <w:p w:rsidR="00412A49" w:rsidRDefault="00412A49">
      <w:pPr>
        <w:pStyle w:val="a5"/>
        <w:numPr>
          <w:ilvl w:val="0"/>
          <w:numId w:val="2"/>
        </w:numPr>
        <w:ind w:left="0" w:firstLine="660"/>
        <w:rPr>
          <w:sz w:val="24"/>
        </w:rPr>
      </w:pPr>
      <w:r>
        <w:rPr>
          <w:sz w:val="24"/>
        </w:rPr>
        <w:t xml:space="preserve">для производства </w:t>
      </w:r>
      <w:r w:rsidR="00ED3DD3">
        <w:rPr>
          <w:sz w:val="24"/>
        </w:rPr>
        <w:t xml:space="preserve">планового </w:t>
      </w:r>
      <w:r>
        <w:rPr>
          <w:sz w:val="24"/>
        </w:rPr>
        <w:t>ремонта тепловых сетей, приборов и оборудования;</w:t>
      </w:r>
    </w:p>
    <w:p w:rsidR="00412A49" w:rsidRDefault="00412A49">
      <w:pPr>
        <w:pStyle w:val="a5"/>
        <w:numPr>
          <w:ilvl w:val="0"/>
          <w:numId w:val="2"/>
        </w:numPr>
        <w:ind w:left="0" w:firstLine="660"/>
        <w:rPr>
          <w:sz w:val="24"/>
        </w:rPr>
      </w:pPr>
      <w:r>
        <w:rPr>
          <w:sz w:val="24"/>
        </w:rPr>
        <w:t>при нарушении сроков оплаты принятой тепловой  энергии – до погашения задолженности.</w:t>
      </w:r>
    </w:p>
    <w:p w:rsidR="00ED3DD3" w:rsidRDefault="00ED3DD3" w:rsidP="00F85D39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При возникновении аварийных режимов теплоснабжения Теплоснабжающая организация вправе без уведомления Абонента производить приостановление или ограничение отпуска тепловой энергии полностью или частично в порядке, </w:t>
      </w:r>
      <w:r>
        <w:lastRenderedPageBreak/>
        <w:t>установленном нормативными правовыми актами Российской Федерации, до устранения причин аварии.</w:t>
      </w:r>
    </w:p>
    <w:p w:rsidR="00412A49" w:rsidRDefault="00F85D39" w:rsidP="00F85D39">
      <w:pPr>
        <w:pStyle w:val="a5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="00412A49">
        <w:rPr>
          <w:sz w:val="24"/>
        </w:rPr>
        <w:t xml:space="preserve">2.1.3. Теплоснабжающая организация имеет право давать Абоненту обязательные для исполнения Предписания, в т.ч.  связанные с подготовкой к отопительному сезону, устранением недостатков принадлежащих Абоненту тепловых сетей, приборов и оборудования, связанных с потреблением </w:t>
      </w:r>
      <w:proofErr w:type="spellStart"/>
      <w:r w:rsidR="00412A49">
        <w:rPr>
          <w:sz w:val="24"/>
        </w:rPr>
        <w:t>теплоэнергии</w:t>
      </w:r>
      <w:proofErr w:type="spellEnd"/>
      <w:r w:rsidR="00412A49">
        <w:rPr>
          <w:sz w:val="24"/>
        </w:rPr>
        <w:t>, и их ненадлежащей эксплуатации.</w:t>
      </w:r>
    </w:p>
    <w:p w:rsidR="00412A49" w:rsidRDefault="00412A49">
      <w:pPr>
        <w:pStyle w:val="a5"/>
        <w:rPr>
          <w:sz w:val="24"/>
        </w:rPr>
      </w:pPr>
      <w:r>
        <w:rPr>
          <w:sz w:val="24"/>
        </w:rPr>
        <w:t xml:space="preserve">    2.1.4. Представители Теплоснабжающей организации имеют право проверять принадлежащие Абоненту тепловые сети, приборы и оборудование, связанные с потреблением </w:t>
      </w:r>
      <w:proofErr w:type="spellStart"/>
      <w:r>
        <w:rPr>
          <w:sz w:val="24"/>
        </w:rPr>
        <w:t>теплоэнергии</w:t>
      </w:r>
      <w:proofErr w:type="spellEnd"/>
      <w:r w:rsidR="00234DF3">
        <w:rPr>
          <w:sz w:val="24"/>
        </w:rPr>
        <w:t>,</w:t>
      </w:r>
      <w:r>
        <w:rPr>
          <w:sz w:val="24"/>
        </w:rPr>
        <w:t xml:space="preserve"> и контролировать количество и режим потребления тепловой энергии.</w:t>
      </w:r>
    </w:p>
    <w:p w:rsidR="003822F4" w:rsidRPr="003822F4" w:rsidRDefault="003822F4" w:rsidP="003822F4">
      <w:pPr>
        <w:tabs>
          <w:tab w:val="num" w:pos="1058"/>
        </w:tabs>
        <w:overflowPunct w:val="0"/>
        <w:spacing w:line="218" w:lineRule="auto"/>
        <w:ind w:firstLine="709"/>
        <w:jc w:val="both"/>
      </w:pPr>
      <w:r w:rsidRPr="003822F4">
        <w:t>2.1.5</w:t>
      </w:r>
      <w:r w:rsidR="00FB5879">
        <w:t>.</w:t>
      </w:r>
      <w:r w:rsidRPr="003822F4">
        <w:t xml:space="preserve"> В соответствии с п. 24 постановления Правительства РФ от 08.08.2012 № 808 поддерживать на границе эксплуатационной ответственности сторон диапазон давления в подающем трубопроводе от 4.0  до 5,0 кгс/см</w:t>
      </w:r>
      <w:proofErr w:type="gramStart"/>
      <w:r w:rsidRPr="003822F4">
        <w:rPr>
          <w:vertAlign w:val="superscript"/>
        </w:rPr>
        <w:t>2</w:t>
      </w:r>
      <w:proofErr w:type="gramEnd"/>
      <w:r w:rsidRPr="003822F4">
        <w:t xml:space="preserve"> температуру подающей сетевой воды в соответствии с температурным графиком  (Приложение № 1, с отклонением не более ± 3 %), при условии поступления обратной сетевой воды от </w:t>
      </w:r>
      <w:r w:rsidRPr="003822F4">
        <w:rPr>
          <w:b/>
        </w:rPr>
        <w:t>Потребителя</w:t>
      </w:r>
      <w:r w:rsidRPr="003822F4">
        <w:t xml:space="preserve"> с температурой не выше, чем предусмотрено температурным графиком. </w:t>
      </w:r>
    </w:p>
    <w:p w:rsidR="003822F4" w:rsidRPr="003822F4" w:rsidRDefault="003822F4" w:rsidP="003822F4">
      <w:pPr>
        <w:tabs>
          <w:tab w:val="num" w:pos="1058"/>
        </w:tabs>
        <w:overflowPunct w:val="0"/>
        <w:spacing w:line="218" w:lineRule="auto"/>
        <w:ind w:firstLine="709"/>
        <w:jc w:val="both"/>
      </w:pPr>
      <w:r w:rsidRPr="003822F4">
        <w:t>2.1.6</w:t>
      </w:r>
      <w:r w:rsidR="00FB5879">
        <w:t xml:space="preserve">. </w:t>
      </w:r>
      <w:r w:rsidRPr="003822F4">
        <w:t>Обеспечивать соответствие физико-химических показателей качества теплоносителя требованиям технических регламентов и иным требованиям, установленных законодательством Российской Федерации.</w:t>
      </w:r>
    </w:p>
    <w:p w:rsidR="003822F4" w:rsidRPr="003822F4" w:rsidRDefault="003822F4" w:rsidP="003822F4">
      <w:pPr>
        <w:ind w:firstLine="709"/>
        <w:jc w:val="both"/>
      </w:pPr>
      <w:r w:rsidRPr="003822F4">
        <w:t>2.1.7. Обеспечивать надежность и качество тепловой энергии на границе  эксплуатационной ответственности сторон в соответствии с требованиями, установленными государственными стандартами или иными обязательными правилами.</w:t>
      </w:r>
    </w:p>
    <w:p w:rsidR="003822F4" w:rsidRDefault="003822F4">
      <w:pPr>
        <w:pStyle w:val="a5"/>
        <w:rPr>
          <w:sz w:val="24"/>
        </w:rPr>
      </w:pPr>
    </w:p>
    <w:p w:rsidR="00412A49" w:rsidRDefault="00412A49">
      <w:pPr>
        <w:pStyle w:val="a5"/>
        <w:rPr>
          <w:bCs/>
          <w:sz w:val="24"/>
        </w:rPr>
      </w:pPr>
      <w:r>
        <w:rPr>
          <w:bCs/>
          <w:sz w:val="24"/>
        </w:rPr>
        <w:t xml:space="preserve">  </w:t>
      </w:r>
      <w:r>
        <w:rPr>
          <w:bCs/>
          <w:sz w:val="24"/>
        </w:rPr>
        <w:tab/>
        <w:t xml:space="preserve"> 2.2.  Права и обязанности Абонента:</w:t>
      </w:r>
    </w:p>
    <w:p w:rsidR="00412A49" w:rsidRDefault="00412A49">
      <w:pPr>
        <w:pStyle w:val="a5"/>
        <w:ind w:firstLine="615"/>
        <w:rPr>
          <w:sz w:val="24"/>
        </w:rPr>
      </w:pPr>
      <w:r>
        <w:rPr>
          <w:sz w:val="24"/>
        </w:rPr>
        <w:t xml:space="preserve">2.2.1. Абонент обязан в срок, установленный в соответствующем Предписании Теплоснабжающей организации, подготовить к началу отопительного сезона (обеспечить исправность) находящихся в его ведении тепловых сетей, используемых для потребления </w:t>
      </w:r>
      <w:proofErr w:type="spellStart"/>
      <w:r>
        <w:rPr>
          <w:sz w:val="24"/>
        </w:rPr>
        <w:t>теплоэнергии</w:t>
      </w:r>
      <w:proofErr w:type="spellEnd"/>
      <w:r>
        <w:rPr>
          <w:sz w:val="24"/>
        </w:rPr>
        <w:t xml:space="preserve"> приборов и оборудования.</w:t>
      </w:r>
    </w:p>
    <w:p w:rsidR="00412A49" w:rsidRDefault="00412A49">
      <w:pPr>
        <w:pStyle w:val="a5"/>
        <w:ind w:firstLine="615"/>
        <w:rPr>
          <w:sz w:val="24"/>
        </w:rPr>
      </w:pPr>
      <w:r>
        <w:rPr>
          <w:sz w:val="24"/>
        </w:rPr>
        <w:t xml:space="preserve">Готовность к отопительному сезону подтверждается Актом, составленным представителем Теплоснабжающей организации, с участием ответственного представителя Абонента. </w:t>
      </w:r>
    </w:p>
    <w:p w:rsidR="00412A49" w:rsidRDefault="00412A49">
      <w:pPr>
        <w:pStyle w:val="a5"/>
        <w:ind w:firstLine="615"/>
        <w:rPr>
          <w:sz w:val="24"/>
        </w:rPr>
      </w:pPr>
      <w:r>
        <w:rPr>
          <w:sz w:val="24"/>
        </w:rPr>
        <w:t xml:space="preserve">При неготовности к отопительному сезону, Акт не составляется, подача </w:t>
      </w:r>
      <w:proofErr w:type="spellStart"/>
      <w:r>
        <w:rPr>
          <w:sz w:val="24"/>
        </w:rPr>
        <w:t>теплоэнергии</w:t>
      </w:r>
      <w:proofErr w:type="spellEnd"/>
      <w:r>
        <w:rPr>
          <w:sz w:val="24"/>
        </w:rPr>
        <w:t xml:space="preserve"> не производится.</w:t>
      </w:r>
    </w:p>
    <w:p w:rsidR="00412A49" w:rsidRDefault="00412A49">
      <w:pPr>
        <w:pStyle w:val="a5"/>
        <w:ind w:firstLine="615"/>
        <w:rPr>
          <w:sz w:val="24"/>
        </w:rPr>
      </w:pPr>
      <w:r>
        <w:rPr>
          <w:sz w:val="24"/>
        </w:rPr>
        <w:t xml:space="preserve">2.2.2. Абонент обязан обеспечить свободный доступ представителей Теплоснабжающей организации  для проверки находящихся в ведении Абонента тепловых сетей, используемых для потребления </w:t>
      </w:r>
      <w:proofErr w:type="spellStart"/>
      <w:r>
        <w:rPr>
          <w:sz w:val="24"/>
        </w:rPr>
        <w:t>теплоэнергии</w:t>
      </w:r>
      <w:proofErr w:type="spellEnd"/>
      <w:r>
        <w:rPr>
          <w:sz w:val="24"/>
        </w:rPr>
        <w:t xml:space="preserve"> приборов и оборудования.</w:t>
      </w:r>
    </w:p>
    <w:p w:rsidR="00412A49" w:rsidRDefault="00412A49">
      <w:pPr>
        <w:pStyle w:val="a5"/>
        <w:ind w:firstLine="615"/>
        <w:rPr>
          <w:sz w:val="24"/>
        </w:rPr>
      </w:pPr>
      <w:r>
        <w:rPr>
          <w:sz w:val="24"/>
        </w:rPr>
        <w:t>2.2.3. Абонент обязан обеспечить  безопасность эксплуатации и надлежащее обслуживание находящихся в его ведении тепловых сетей и исправность используемых им  приборов и оборудования, связанн</w:t>
      </w:r>
      <w:r w:rsidR="00162FF7">
        <w:rPr>
          <w:sz w:val="24"/>
        </w:rPr>
        <w:t xml:space="preserve">ых с потреблением </w:t>
      </w:r>
      <w:proofErr w:type="spellStart"/>
      <w:r w:rsidR="00162FF7">
        <w:rPr>
          <w:sz w:val="24"/>
        </w:rPr>
        <w:t>теплоэнергии</w:t>
      </w:r>
      <w:proofErr w:type="spellEnd"/>
      <w:r w:rsidR="00162FF7">
        <w:rPr>
          <w:sz w:val="24"/>
        </w:rPr>
        <w:t>, а также предпринимать меры по обеспечению в помещении контура тепловой защиты.</w:t>
      </w:r>
    </w:p>
    <w:p w:rsidR="00412A49" w:rsidRDefault="00412A49">
      <w:pPr>
        <w:pStyle w:val="a5"/>
        <w:ind w:firstLine="615"/>
        <w:rPr>
          <w:sz w:val="24"/>
        </w:rPr>
      </w:pPr>
      <w:r>
        <w:rPr>
          <w:sz w:val="24"/>
        </w:rPr>
        <w:t xml:space="preserve">Абонент обязуется допускать к эксплуатации  </w:t>
      </w:r>
      <w:proofErr w:type="spellStart"/>
      <w:r>
        <w:rPr>
          <w:sz w:val="24"/>
        </w:rPr>
        <w:t>теплопринимающих</w:t>
      </w:r>
      <w:proofErr w:type="spellEnd"/>
      <w:r>
        <w:rPr>
          <w:sz w:val="24"/>
        </w:rPr>
        <w:t xml:space="preserve"> устройств (установок) только подготовленных работников, прошедших специальное обучение.</w:t>
      </w:r>
    </w:p>
    <w:p w:rsidR="00412A49" w:rsidRDefault="00412A49">
      <w:pPr>
        <w:pStyle w:val="a5"/>
        <w:ind w:firstLine="615"/>
        <w:rPr>
          <w:sz w:val="24"/>
        </w:rPr>
      </w:pPr>
      <w:r>
        <w:rPr>
          <w:sz w:val="24"/>
        </w:rPr>
        <w:t xml:space="preserve">2.2.4. Абонент не вправе без предварительного письменного согласия Теплоснабжающей организации увеличивать количество и/или мощность своих  </w:t>
      </w:r>
      <w:proofErr w:type="spellStart"/>
      <w:r>
        <w:rPr>
          <w:sz w:val="24"/>
        </w:rPr>
        <w:t>теплопринимающих</w:t>
      </w:r>
      <w:proofErr w:type="spellEnd"/>
      <w:r>
        <w:rPr>
          <w:sz w:val="24"/>
        </w:rPr>
        <w:t xml:space="preserve"> устройств (установок) или присоединять к своим сетям других абонентов.</w:t>
      </w:r>
    </w:p>
    <w:p w:rsidR="00412A49" w:rsidRDefault="00412A49">
      <w:pPr>
        <w:pStyle w:val="a5"/>
        <w:ind w:firstLine="615"/>
        <w:rPr>
          <w:sz w:val="24"/>
        </w:rPr>
      </w:pPr>
      <w:r>
        <w:rPr>
          <w:sz w:val="24"/>
        </w:rPr>
        <w:t>2.2.5. Абонент обязан в сроки, установленные настоящим договором, оплачивать принятую тепловую энергию, возвращать Теплоснабжающей организации подписанные акты об оказании услуг, акты сверки и прочую бухгалтерскую документацию.</w:t>
      </w:r>
    </w:p>
    <w:p w:rsidR="00412A49" w:rsidRDefault="00412A49">
      <w:pPr>
        <w:pStyle w:val="a5"/>
        <w:ind w:firstLine="615"/>
        <w:rPr>
          <w:sz w:val="24"/>
        </w:rPr>
      </w:pPr>
      <w:r>
        <w:rPr>
          <w:sz w:val="24"/>
        </w:rPr>
        <w:t>2.2.6. Абонент обязан возместить Теплоснабжающей организации все издержки, связанные с:</w:t>
      </w:r>
    </w:p>
    <w:p w:rsidR="00412A49" w:rsidRDefault="00412A49">
      <w:pPr>
        <w:pStyle w:val="a5"/>
        <w:numPr>
          <w:ilvl w:val="0"/>
          <w:numId w:val="1"/>
        </w:numPr>
        <w:ind w:left="0" w:firstLine="615"/>
        <w:rPr>
          <w:sz w:val="24"/>
        </w:rPr>
      </w:pPr>
      <w:r>
        <w:rPr>
          <w:sz w:val="24"/>
        </w:rPr>
        <w:t>самовольным (без предварительного согласия Теплоснабжающей организации) увеличением количества и/или мощности  тепло принимающих устройств (установок);</w:t>
      </w:r>
    </w:p>
    <w:p w:rsidR="00412A49" w:rsidRDefault="00412A49">
      <w:pPr>
        <w:pStyle w:val="a5"/>
        <w:numPr>
          <w:ilvl w:val="0"/>
          <w:numId w:val="1"/>
        </w:numPr>
        <w:ind w:left="0" w:firstLine="615"/>
        <w:rPr>
          <w:sz w:val="24"/>
        </w:rPr>
      </w:pPr>
      <w:r>
        <w:rPr>
          <w:sz w:val="24"/>
        </w:rPr>
        <w:lastRenderedPageBreak/>
        <w:t xml:space="preserve">предоставлением Абонентом недостоверных данных о  потреблении </w:t>
      </w:r>
      <w:proofErr w:type="spellStart"/>
      <w:r>
        <w:rPr>
          <w:sz w:val="24"/>
        </w:rPr>
        <w:t>теплоэнергии</w:t>
      </w:r>
      <w:proofErr w:type="spellEnd"/>
      <w:r>
        <w:rPr>
          <w:sz w:val="24"/>
        </w:rPr>
        <w:t>;</w:t>
      </w:r>
    </w:p>
    <w:p w:rsidR="00412A49" w:rsidRDefault="00412A49">
      <w:pPr>
        <w:pStyle w:val="a5"/>
        <w:numPr>
          <w:ilvl w:val="0"/>
          <w:numId w:val="1"/>
        </w:numPr>
        <w:ind w:left="0" w:firstLine="615"/>
        <w:rPr>
          <w:sz w:val="24"/>
        </w:rPr>
      </w:pPr>
      <w:r>
        <w:rPr>
          <w:sz w:val="24"/>
        </w:rPr>
        <w:t>утечками тепла и воды из теплосетей  Абонента;</w:t>
      </w:r>
    </w:p>
    <w:p w:rsidR="00412A49" w:rsidRDefault="00412A49">
      <w:pPr>
        <w:pStyle w:val="a5"/>
        <w:numPr>
          <w:ilvl w:val="0"/>
          <w:numId w:val="1"/>
        </w:numPr>
        <w:ind w:left="0" w:firstLine="615"/>
        <w:rPr>
          <w:sz w:val="24"/>
        </w:rPr>
      </w:pPr>
      <w:r>
        <w:rPr>
          <w:sz w:val="24"/>
        </w:rPr>
        <w:t xml:space="preserve">неисправностью приборов и оборудования, связанных с потреблением </w:t>
      </w:r>
      <w:proofErr w:type="spellStart"/>
      <w:r>
        <w:rPr>
          <w:sz w:val="24"/>
        </w:rPr>
        <w:t>теплоэнергии</w:t>
      </w:r>
      <w:proofErr w:type="spellEnd"/>
      <w:r>
        <w:rPr>
          <w:sz w:val="24"/>
        </w:rPr>
        <w:t>;</w:t>
      </w:r>
    </w:p>
    <w:p w:rsidR="00412A49" w:rsidRDefault="00412A49">
      <w:pPr>
        <w:pStyle w:val="a5"/>
        <w:numPr>
          <w:ilvl w:val="0"/>
          <w:numId w:val="1"/>
        </w:numPr>
        <w:ind w:left="0" w:firstLine="615"/>
        <w:rPr>
          <w:sz w:val="24"/>
        </w:rPr>
      </w:pPr>
      <w:r>
        <w:rPr>
          <w:sz w:val="24"/>
        </w:rPr>
        <w:t>нарушением п.2.2.3 и 2.2.5 настоящего Договора.</w:t>
      </w:r>
    </w:p>
    <w:p w:rsidR="00412A49" w:rsidRDefault="00412A49">
      <w:pPr>
        <w:pStyle w:val="a5"/>
        <w:ind w:firstLine="615"/>
        <w:rPr>
          <w:sz w:val="24"/>
        </w:rPr>
      </w:pPr>
    </w:p>
    <w:p w:rsidR="00412A49" w:rsidRPr="000876B2" w:rsidRDefault="00412A49">
      <w:pPr>
        <w:pStyle w:val="a5"/>
        <w:ind w:firstLine="615"/>
        <w:rPr>
          <w:sz w:val="24"/>
        </w:rPr>
      </w:pPr>
      <w:r w:rsidRPr="000876B2">
        <w:rPr>
          <w:sz w:val="24"/>
        </w:rPr>
        <w:t xml:space="preserve">                                                  3. УЧЕТ ТЕПЛОЭНЕРГИИ</w:t>
      </w:r>
    </w:p>
    <w:p w:rsidR="00412A49" w:rsidRPr="000876B2" w:rsidRDefault="00412A49">
      <w:pPr>
        <w:pStyle w:val="a5"/>
        <w:ind w:firstLine="675"/>
        <w:rPr>
          <w:bCs/>
          <w:sz w:val="24"/>
        </w:rPr>
      </w:pPr>
      <w:r w:rsidRPr="000876B2">
        <w:rPr>
          <w:sz w:val="24"/>
        </w:rPr>
        <w:t xml:space="preserve">3.1. </w:t>
      </w:r>
      <w:proofErr w:type="gramStart"/>
      <w:r w:rsidRPr="000876B2">
        <w:rPr>
          <w:sz w:val="24"/>
        </w:rPr>
        <w:t>Р</w:t>
      </w:r>
      <w:r w:rsidRPr="000876B2">
        <w:rPr>
          <w:bCs/>
          <w:sz w:val="24"/>
        </w:rPr>
        <w:t xml:space="preserve">асчет количества потребленной тепловой энергии осуществляется в соответствии с «Методикой определения потребности в топливе, электроэнергии и воде при производстве и передаче тепловой энергии и теплоносителей в системах коммунального теплоснабжения», согласованной и утвержденной Департаментом государственного энергетического надзора, лицензирования и </w:t>
      </w:r>
      <w:proofErr w:type="spellStart"/>
      <w:r w:rsidRPr="000876B2">
        <w:rPr>
          <w:bCs/>
          <w:sz w:val="24"/>
        </w:rPr>
        <w:t>энергоэффективности</w:t>
      </w:r>
      <w:proofErr w:type="spellEnd"/>
      <w:r w:rsidRPr="000876B2">
        <w:rPr>
          <w:bCs/>
          <w:sz w:val="24"/>
        </w:rPr>
        <w:t xml:space="preserve"> Минэнерго России 10.04.2003</w:t>
      </w:r>
      <w:r w:rsidR="00991AF2">
        <w:rPr>
          <w:bCs/>
          <w:sz w:val="24"/>
        </w:rPr>
        <w:t xml:space="preserve"> </w:t>
      </w:r>
      <w:r w:rsidRPr="000876B2">
        <w:rPr>
          <w:bCs/>
          <w:sz w:val="24"/>
        </w:rPr>
        <w:t>г., Федеральной энергетической комиссией Российской Федерации от 22.04.200</w:t>
      </w:r>
      <w:r w:rsidR="00991AF2">
        <w:rPr>
          <w:bCs/>
          <w:sz w:val="24"/>
        </w:rPr>
        <w:t xml:space="preserve"> </w:t>
      </w:r>
      <w:r w:rsidRPr="000876B2">
        <w:rPr>
          <w:bCs/>
          <w:sz w:val="24"/>
        </w:rPr>
        <w:t>3г.</w:t>
      </w:r>
      <w:proofErr w:type="gramEnd"/>
    </w:p>
    <w:p w:rsidR="00412A49" w:rsidRPr="000876B2" w:rsidRDefault="00412A49">
      <w:pPr>
        <w:pStyle w:val="a5"/>
        <w:ind w:firstLine="675"/>
        <w:rPr>
          <w:bCs/>
          <w:sz w:val="24"/>
        </w:rPr>
      </w:pPr>
    </w:p>
    <w:p w:rsidR="00412A49" w:rsidRDefault="00412A49">
      <w:pPr>
        <w:pStyle w:val="a5"/>
        <w:ind w:firstLine="615"/>
        <w:rPr>
          <w:sz w:val="24"/>
        </w:rPr>
      </w:pPr>
      <w:r>
        <w:rPr>
          <w:sz w:val="24"/>
        </w:rPr>
        <w:t xml:space="preserve">                                         4. ТАРИФЫ НА ТЕПЛОЭНЕРГИЮ</w:t>
      </w:r>
    </w:p>
    <w:p w:rsidR="00412A49" w:rsidRDefault="00412A49">
      <w:pPr>
        <w:pStyle w:val="a5"/>
        <w:ind w:firstLine="675"/>
        <w:rPr>
          <w:bCs/>
          <w:color w:val="000000"/>
          <w:sz w:val="24"/>
        </w:rPr>
      </w:pPr>
      <w:r>
        <w:rPr>
          <w:sz w:val="24"/>
        </w:rPr>
        <w:t xml:space="preserve">4.1.  Взимание платы за тепловую энергию производится по тарифу, </w:t>
      </w:r>
      <w:r>
        <w:rPr>
          <w:bCs/>
          <w:color w:val="000000"/>
          <w:sz w:val="24"/>
        </w:rPr>
        <w:t xml:space="preserve">утвержденному уполномоченным государственным органом в порядке, установленном действующим законодательством Российской Федерации, и составляет на момент подписания настоящего договора при использовании тепловых сетей Теплоснабжающей организации  </w:t>
      </w:r>
      <w:r w:rsidR="001956AC" w:rsidRPr="0047798A">
        <w:rPr>
          <w:bCs/>
          <w:color w:val="000000"/>
          <w:sz w:val="24"/>
        </w:rPr>
        <w:t xml:space="preserve">1 </w:t>
      </w:r>
      <w:r w:rsidR="008F7473">
        <w:rPr>
          <w:bCs/>
          <w:color w:val="000000"/>
          <w:sz w:val="24"/>
        </w:rPr>
        <w:t>8</w:t>
      </w:r>
      <w:r w:rsidR="00694821">
        <w:rPr>
          <w:bCs/>
          <w:color w:val="000000"/>
          <w:sz w:val="24"/>
        </w:rPr>
        <w:t>4</w:t>
      </w:r>
      <w:r w:rsidR="008F7473">
        <w:rPr>
          <w:bCs/>
          <w:color w:val="000000"/>
          <w:sz w:val="24"/>
        </w:rPr>
        <w:t>9</w:t>
      </w:r>
      <w:r w:rsidR="001956AC" w:rsidRPr="0047798A">
        <w:rPr>
          <w:bCs/>
          <w:color w:val="000000"/>
          <w:sz w:val="24"/>
        </w:rPr>
        <w:t xml:space="preserve"> руб. </w:t>
      </w:r>
      <w:r w:rsidR="008F7473">
        <w:rPr>
          <w:bCs/>
          <w:color w:val="000000"/>
          <w:sz w:val="24"/>
        </w:rPr>
        <w:t>63</w:t>
      </w:r>
      <w:r w:rsidR="001956AC" w:rsidRPr="0047798A">
        <w:rPr>
          <w:bCs/>
          <w:color w:val="000000"/>
          <w:sz w:val="24"/>
        </w:rPr>
        <w:t xml:space="preserve"> коп. (Одна тысяча </w:t>
      </w:r>
      <w:r w:rsidR="008F7473">
        <w:rPr>
          <w:bCs/>
          <w:color w:val="000000"/>
          <w:sz w:val="24"/>
        </w:rPr>
        <w:t>во</w:t>
      </w:r>
      <w:r w:rsidR="00E4219F">
        <w:rPr>
          <w:bCs/>
          <w:color w:val="000000"/>
          <w:sz w:val="24"/>
        </w:rPr>
        <w:t xml:space="preserve">семьсот </w:t>
      </w:r>
      <w:r w:rsidR="008F7473">
        <w:rPr>
          <w:bCs/>
          <w:color w:val="000000"/>
          <w:sz w:val="24"/>
        </w:rPr>
        <w:t>сорок девять</w:t>
      </w:r>
      <w:r w:rsidR="001956AC" w:rsidRPr="0047798A">
        <w:rPr>
          <w:bCs/>
          <w:color w:val="000000"/>
          <w:sz w:val="24"/>
        </w:rPr>
        <w:t xml:space="preserve"> рубл</w:t>
      </w:r>
      <w:r w:rsidR="008F7473">
        <w:rPr>
          <w:bCs/>
          <w:color w:val="000000"/>
          <w:sz w:val="24"/>
        </w:rPr>
        <w:t>ей</w:t>
      </w:r>
      <w:r w:rsidR="001956AC" w:rsidRPr="0047798A">
        <w:rPr>
          <w:bCs/>
          <w:color w:val="000000"/>
          <w:sz w:val="24"/>
        </w:rPr>
        <w:t xml:space="preserve"> </w:t>
      </w:r>
      <w:r w:rsidR="008F7473">
        <w:rPr>
          <w:bCs/>
          <w:color w:val="000000"/>
          <w:sz w:val="24"/>
        </w:rPr>
        <w:t>63</w:t>
      </w:r>
      <w:r w:rsidR="001956AC" w:rsidRPr="0047798A">
        <w:rPr>
          <w:bCs/>
          <w:color w:val="000000"/>
          <w:sz w:val="24"/>
        </w:rPr>
        <w:t xml:space="preserve"> копе</w:t>
      </w:r>
      <w:r w:rsidR="008F7473">
        <w:rPr>
          <w:bCs/>
          <w:color w:val="000000"/>
          <w:sz w:val="24"/>
        </w:rPr>
        <w:t>й</w:t>
      </w:r>
      <w:r w:rsidR="001956AC" w:rsidRPr="0047798A">
        <w:rPr>
          <w:bCs/>
          <w:color w:val="000000"/>
          <w:sz w:val="24"/>
        </w:rPr>
        <w:t>к</w:t>
      </w:r>
      <w:r w:rsidR="008F7473">
        <w:rPr>
          <w:bCs/>
          <w:color w:val="000000"/>
          <w:sz w:val="24"/>
        </w:rPr>
        <w:t>и</w:t>
      </w:r>
      <w:r w:rsidR="001956AC" w:rsidRPr="0047798A">
        <w:rPr>
          <w:bCs/>
          <w:color w:val="000000"/>
          <w:sz w:val="24"/>
        </w:rPr>
        <w:t xml:space="preserve">), без учета НДС </w:t>
      </w:r>
      <w:r w:rsidR="00F06688">
        <w:rPr>
          <w:bCs/>
          <w:color w:val="000000"/>
          <w:sz w:val="24"/>
        </w:rPr>
        <w:t>20</w:t>
      </w:r>
      <w:r w:rsidR="00694821">
        <w:rPr>
          <w:bCs/>
          <w:color w:val="000000"/>
          <w:sz w:val="24"/>
        </w:rPr>
        <w:t xml:space="preserve"> </w:t>
      </w:r>
      <w:r w:rsidR="001956AC" w:rsidRPr="0047798A">
        <w:rPr>
          <w:bCs/>
          <w:color w:val="000000"/>
          <w:sz w:val="24"/>
        </w:rPr>
        <w:t>%, за 1 Гкал.</w:t>
      </w:r>
    </w:p>
    <w:p w:rsidR="000D5852" w:rsidRDefault="000D5852" w:rsidP="000D5852">
      <w:pPr>
        <w:pStyle w:val="a5"/>
        <w:ind w:firstLine="585"/>
        <w:rPr>
          <w:sz w:val="24"/>
        </w:rPr>
      </w:pPr>
      <w:r>
        <w:rPr>
          <w:sz w:val="24"/>
        </w:rPr>
        <w:t xml:space="preserve">4.2. В случае изменения тарифов цена настоящего Договора также подлежит изменению. При этом соответствующие изменения в настоящий Договор считаются внесенными и согласованными сторонами с момента введения новых тарифов. </w:t>
      </w:r>
    </w:p>
    <w:p w:rsidR="000D5852" w:rsidRDefault="000D5852">
      <w:pPr>
        <w:pStyle w:val="a5"/>
        <w:ind w:firstLine="675"/>
        <w:rPr>
          <w:bCs/>
          <w:color w:val="000000"/>
          <w:sz w:val="24"/>
        </w:rPr>
      </w:pPr>
    </w:p>
    <w:p w:rsidR="00412A49" w:rsidRDefault="00412A49" w:rsidP="00F85D39">
      <w:pPr>
        <w:pStyle w:val="a5"/>
        <w:rPr>
          <w:sz w:val="24"/>
        </w:rPr>
      </w:pPr>
    </w:p>
    <w:p w:rsidR="00412A49" w:rsidRDefault="00412A49">
      <w:pPr>
        <w:pStyle w:val="a5"/>
        <w:ind w:firstLine="585"/>
        <w:jc w:val="center"/>
        <w:rPr>
          <w:sz w:val="24"/>
        </w:rPr>
      </w:pPr>
      <w:r>
        <w:rPr>
          <w:sz w:val="24"/>
        </w:rPr>
        <w:t>5. ПОРЯДОК РАСЧЕТОВ</w:t>
      </w:r>
    </w:p>
    <w:p w:rsidR="00412A49" w:rsidRDefault="00412A49">
      <w:pPr>
        <w:pStyle w:val="a5"/>
        <w:ind w:firstLine="585"/>
        <w:rPr>
          <w:sz w:val="24"/>
        </w:rPr>
      </w:pPr>
      <w:r>
        <w:rPr>
          <w:sz w:val="24"/>
        </w:rPr>
        <w:t>5.1. Расчетным периодом является календарный месяц.</w:t>
      </w:r>
    </w:p>
    <w:p w:rsidR="007037E5" w:rsidRPr="005A0B67" w:rsidRDefault="00412A49" w:rsidP="007037E5">
      <w:pPr>
        <w:ind w:firstLine="585"/>
        <w:jc w:val="both"/>
        <w:rPr>
          <w:bCs/>
        </w:rPr>
      </w:pPr>
      <w:r>
        <w:rPr>
          <w:bCs/>
        </w:rPr>
        <w:t xml:space="preserve">5.2. Оплата тепловой энергии по настоящему Договору производится платежными поручениями на расчетный счет </w:t>
      </w:r>
      <w:r w:rsidR="007037E5" w:rsidRPr="005A0B67">
        <w:rPr>
          <w:bCs/>
        </w:rPr>
        <w:t>авансами на основании выставленных счетов до 10 –го числа месяца</w:t>
      </w:r>
      <w:r w:rsidR="007037E5">
        <w:rPr>
          <w:bCs/>
        </w:rPr>
        <w:t>,</w:t>
      </w:r>
      <w:r w:rsidR="007037E5" w:rsidRPr="006E2FF4">
        <w:rPr>
          <w:bCs/>
        </w:rPr>
        <w:t xml:space="preserve"> </w:t>
      </w:r>
      <w:r w:rsidR="007037E5" w:rsidRPr="005A0B67">
        <w:rPr>
          <w:bCs/>
        </w:rPr>
        <w:t>пред</w:t>
      </w:r>
      <w:r w:rsidR="007037E5">
        <w:rPr>
          <w:bCs/>
        </w:rPr>
        <w:t>шествующего расчетному</w:t>
      </w:r>
      <w:r w:rsidR="007037E5" w:rsidRPr="005A0B67">
        <w:rPr>
          <w:bCs/>
        </w:rPr>
        <w:t>.</w:t>
      </w:r>
    </w:p>
    <w:p w:rsidR="00412A49" w:rsidRDefault="00412A49" w:rsidP="007037E5">
      <w:pPr>
        <w:ind w:firstLine="585"/>
        <w:jc w:val="both"/>
      </w:pPr>
      <w:r>
        <w:t>5.3. Датой оплаты считается дата поступления денежных средств на счет Теплоснабжающей организации.</w:t>
      </w:r>
    </w:p>
    <w:p w:rsidR="00412A49" w:rsidRDefault="00412A49">
      <w:pPr>
        <w:pStyle w:val="a5"/>
        <w:ind w:firstLine="585"/>
        <w:rPr>
          <w:sz w:val="24"/>
        </w:rPr>
      </w:pPr>
    </w:p>
    <w:p w:rsidR="00412A49" w:rsidRDefault="00412A49">
      <w:pPr>
        <w:pStyle w:val="a5"/>
        <w:ind w:firstLine="585"/>
        <w:rPr>
          <w:sz w:val="24"/>
        </w:rPr>
      </w:pPr>
      <w:r>
        <w:rPr>
          <w:sz w:val="24"/>
        </w:rPr>
        <w:t xml:space="preserve">                                        6. ОТВЕТСТВЕННОСТЬ СТОРОН</w:t>
      </w:r>
    </w:p>
    <w:p w:rsidR="00B55CE8" w:rsidRDefault="00412A49">
      <w:pPr>
        <w:pStyle w:val="a5"/>
        <w:ind w:firstLine="585"/>
        <w:rPr>
          <w:sz w:val="24"/>
        </w:rPr>
      </w:pPr>
      <w:r>
        <w:rPr>
          <w:sz w:val="24"/>
        </w:rPr>
        <w:t>6.1. В случае нарушения Абонентом сроков оплаты, установленных п. 5.2. и 5.3. настоящего Договора, Теплоснабжающая организация вправе применить к Абоненту санкции</w:t>
      </w:r>
      <w:r w:rsidR="00B55CE8">
        <w:rPr>
          <w:sz w:val="24"/>
        </w:rPr>
        <w:t>, а именно начислить пеню</w:t>
      </w:r>
      <w:r w:rsidR="00B55CE8" w:rsidRPr="00B55CE8">
        <w:rPr>
          <w:sz w:val="24"/>
        </w:rPr>
        <w:t xml:space="preserve"> </w:t>
      </w:r>
      <w:r w:rsidR="00B55CE8">
        <w:rPr>
          <w:sz w:val="24"/>
        </w:rPr>
        <w:t>в размере 0,5% от суммы долга</w:t>
      </w:r>
      <w:r>
        <w:rPr>
          <w:sz w:val="24"/>
        </w:rPr>
        <w:t xml:space="preserve"> </w:t>
      </w:r>
      <w:r w:rsidR="00B55CE8">
        <w:rPr>
          <w:sz w:val="24"/>
        </w:rPr>
        <w:t>за каждый день просрочки до момента фактической оплаты.</w:t>
      </w:r>
    </w:p>
    <w:p w:rsidR="00412A49" w:rsidRDefault="00412A49">
      <w:pPr>
        <w:pStyle w:val="a5"/>
        <w:ind w:firstLine="585"/>
        <w:rPr>
          <w:sz w:val="24"/>
        </w:rPr>
      </w:pPr>
      <w:r>
        <w:rPr>
          <w:sz w:val="24"/>
        </w:rPr>
        <w:t>6.2. В случае существенного нарушения Абонентом условий Договора Теплоснабжающая организация вправе в одностороннем порядке отказаться от его исполнения, предварительно известив об этом Абонента за 3 календарных дня.</w:t>
      </w:r>
    </w:p>
    <w:p w:rsidR="00412A49" w:rsidRDefault="00412A49">
      <w:pPr>
        <w:pStyle w:val="a5"/>
        <w:ind w:firstLine="585"/>
        <w:rPr>
          <w:sz w:val="24"/>
        </w:rPr>
      </w:pPr>
      <w:r>
        <w:rPr>
          <w:sz w:val="24"/>
        </w:rPr>
        <w:t xml:space="preserve">В этом случае Теплоснабжающая организация не несет ответственности за убытки, причиненные Абоненту в результате перерыва в подаче или ограничения режима потребления </w:t>
      </w:r>
      <w:proofErr w:type="spellStart"/>
      <w:r>
        <w:rPr>
          <w:sz w:val="24"/>
        </w:rPr>
        <w:t>теплоэнергии</w:t>
      </w:r>
      <w:proofErr w:type="spellEnd"/>
      <w:r>
        <w:rPr>
          <w:sz w:val="24"/>
        </w:rPr>
        <w:t>.</w:t>
      </w:r>
    </w:p>
    <w:p w:rsidR="00412A49" w:rsidRDefault="00412A49">
      <w:pPr>
        <w:pStyle w:val="a5"/>
        <w:ind w:firstLine="585"/>
        <w:rPr>
          <w:sz w:val="24"/>
        </w:rPr>
      </w:pPr>
      <w:r>
        <w:rPr>
          <w:sz w:val="24"/>
        </w:rPr>
        <w:t>6.3. При неисполнении или ненадлежащем исполнении своих обязательств каждая из Сторон несет ответственность, предусмотренную настоящим Договором и нормами действующего законодательства Российской Федерации.</w:t>
      </w:r>
    </w:p>
    <w:p w:rsidR="00412A49" w:rsidRDefault="00412A49">
      <w:pPr>
        <w:pStyle w:val="a5"/>
        <w:numPr>
          <w:ilvl w:val="1"/>
          <w:numId w:val="3"/>
        </w:numPr>
        <w:ind w:left="0" w:firstLine="585"/>
        <w:rPr>
          <w:sz w:val="24"/>
        </w:rPr>
      </w:pPr>
      <w:r>
        <w:rPr>
          <w:sz w:val="24"/>
        </w:rPr>
        <w:t xml:space="preserve"> Все споры и разногласия, которые могут возникнуть в ходе исполнения настоящего договора, будут разрешаться Сторонами путем переговоров.</w:t>
      </w:r>
    </w:p>
    <w:p w:rsidR="00A54B84" w:rsidRDefault="00412A49" w:rsidP="00AA6316">
      <w:pPr>
        <w:pStyle w:val="a5"/>
        <w:numPr>
          <w:ilvl w:val="1"/>
          <w:numId w:val="3"/>
        </w:numPr>
        <w:ind w:left="0" w:firstLine="585"/>
        <w:rPr>
          <w:sz w:val="24"/>
        </w:rPr>
      </w:pPr>
      <w:r w:rsidRPr="00AA6316">
        <w:rPr>
          <w:sz w:val="24"/>
        </w:rPr>
        <w:t>В случае невозможности разрешения споров путем переговоров, стороны передают их на рассмотрение в Арбитражный су</w:t>
      </w:r>
      <w:r w:rsidR="00AA6316">
        <w:rPr>
          <w:sz w:val="24"/>
        </w:rPr>
        <w:t>д Московской области.</w:t>
      </w:r>
    </w:p>
    <w:p w:rsidR="00412A49" w:rsidRPr="00AA6316" w:rsidRDefault="00AA6316" w:rsidP="0099692C">
      <w:pPr>
        <w:pStyle w:val="a5"/>
        <w:ind w:left="585"/>
        <w:rPr>
          <w:sz w:val="24"/>
        </w:rPr>
      </w:pPr>
      <w:r>
        <w:rPr>
          <w:sz w:val="24"/>
        </w:rPr>
        <w:lastRenderedPageBreak/>
        <w:t xml:space="preserve"> </w:t>
      </w:r>
    </w:p>
    <w:p w:rsidR="00412A49" w:rsidRDefault="00412A49">
      <w:pPr>
        <w:pStyle w:val="a5"/>
        <w:ind w:firstLine="585"/>
        <w:jc w:val="center"/>
        <w:rPr>
          <w:sz w:val="24"/>
        </w:rPr>
      </w:pPr>
      <w:r>
        <w:rPr>
          <w:sz w:val="24"/>
        </w:rPr>
        <w:t>7. ОСОБЫЕ УСЛОВИЯ</w:t>
      </w:r>
    </w:p>
    <w:p w:rsidR="00412A49" w:rsidRDefault="00412A49">
      <w:pPr>
        <w:pStyle w:val="a5"/>
        <w:ind w:firstLine="585"/>
        <w:rPr>
          <w:bCs/>
          <w:color w:val="000000"/>
          <w:sz w:val="24"/>
        </w:rPr>
      </w:pPr>
      <w:r>
        <w:rPr>
          <w:sz w:val="24"/>
        </w:rPr>
        <w:t xml:space="preserve">7.1. </w:t>
      </w:r>
      <w:r>
        <w:rPr>
          <w:bCs/>
          <w:color w:val="000000"/>
          <w:sz w:val="24"/>
        </w:rPr>
        <w:t>В случае</w:t>
      </w:r>
      <w:proofErr w:type="gramStart"/>
      <w:r>
        <w:rPr>
          <w:bCs/>
          <w:color w:val="000000"/>
          <w:sz w:val="24"/>
        </w:rPr>
        <w:t>,</w:t>
      </w:r>
      <w:proofErr w:type="gramEnd"/>
      <w:r>
        <w:rPr>
          <w:bCs/>
          <w:color w:val="000000"/>
          <w:sz w:val="24"/>
        </w:rPr>
        <w:t xml:space="preserve"> если Абонент по своему усмотрению не установил тепловые приборы</w:t>
      </w:r>
      <w:r w:rsidR="00162FF7">
        <w:rPr>
          <w:bCs/>
          <w:color w:val="000000"/>
          <w:sz w:val="24"/>
        </w:rPr>
        <w:t xml:space="preserve"> и оборудование</w:t>
      </w:r>
      <w:r>
        <w:rPr>
          <w:bCs/>
          <w:color w:val="000000"/>
          <w:sz w:val="24"/>
        </w:rPr>
        <w:t>, а Теплоснабжающая организация поставляет тепловую энергию в пределах своего ведения, то услуга считается оказанной.</w:t>
      </w:r>
    </w:p>
    <w:p w:rsidR="00412A49" w:rsidRDefault="00412A49">
      <w:pPr>
        <w:pStyle w:val="a5"/>
        <w:ind w:firstLine="585"/>
        <w:rPr>
          <w:sz w:val="24"/>
        </w:rPr>
      </w:pPr>
      <w:r>
        <w:rPr>
          <w:bCs/>
          <w:color w:val="000000"/>
          <w:sz w:val="24"/>
        </w:rPr>
        <w:t xml:space="preserve">7.2. </w:t>
      </w:r>
      <w:r>
        <w:rPr>
          <w:sz w:val="24"/>
        </w:rPr>
        <w:t>Ни одна из Сторон не будет нести ответственности за полное или частичное неисполнение одной из Сторон своих обязанностей, если неисполнение будет являться следствием обстоятельств непреодолимой силы таких как: пожар, наводнение и другие стихийные бедствия, или другие обстоятельства, находящиеся вне контроля Сторон, препятствующие выполнению настоящего Договора, возникшие после заключения Договора.</w:t>
      </w:r>
    </w:p>
    <w:p w:rsidR="00412A49" w:rsidRDefault="00412A49">
      <w:pPr>
        <w:pStyle w:val="a5"/>
        <w:ind w:firstLine="585"/>
        <w:rPr>
          <w:sz w:val="24"/>
        </w:rPr>
      </w:pPr>
      <w:r>
        <w:rPr>
          <w:sz w:val="24"/>
        </w:rPr>
        <w:t>Если любое из таких обстоятельств непосредственно повлияло на неисполнение обязательства в срок, указанный в Договоре, то этот срок соразмерно отодвигается на время действия соответствующего обстоятельства.</w:t>
      </w:r>
    </w:p>
    <w:p w:rsidR="00A54B84" w:rsidRDefault="00412A49" w:rsidP="00A54B84">
      <w:pPr>
        <w:pStyle w:val="a5"/>
        <w:ind w:firstLine="465"/>
        <w:rPr>
          <w:sz w:val="24"/>
        </w:rPr>
      </w:pPr>
      <w:r>
        <w:rPr>
          <w:sz w:val="24"/>
        </w:rPr>
        <w:t>7.3. Сторона, для которой сделалось невозможным исполнение обязательств по Договору, обязана не позднее 5 дней с момента их наступления и прекращения в письменной форме уведомить другую Сторону о наступлении, предполагаемом сроке действия и прекращении вышеуказанных обстоятельств</w:t>
      </w:r>
      <w:r w:rsidR="00A54B84">
        <w:rPr>
          <w:sz w:val="24"/>
        </w:rPr>
        <w:t>.</w:t>
      </w:r>
    </w:p>
    <w:p w:rsidR="00A54B84" w:rsidRDefault="00A54B84" w:rsidP="00A54B84">
      <w:pPr>
        <w:pStyle w:val="a5"/>
        <w:ind w:firstLine="465"/>
        <w:rPr>
          <w:sz w:val="24"/>
        </w:rPr>
      </w:pPr>
    </w:p>
    <w:p w:rsidR="00412A49" w:rsidRDefault="00412A49" w:rsidP="00A54B84">
      <w:pPr>
        <w:pStyle w:val="a5"/>
        <w:ind w:firstLine="465"/>
        <w:jc w:val="center"/>
        <w:rPr>
          <w:sz w:val="24"/>
        </w:rPr>
      </w:pPr>
      <w:r>
        <w:rPr>
          <w:sz w:val="24"/>
        </w:rPr>
        <w:t>8. СРОК ДЕЙСТВИЯ ДОГОВОРА</w:t>
      </w:r>
    </w:p>
    <w:p w:rsidR="00412A49" w:rsidRDefault="00412A49">
      <w:pPr>
        <w:pStyle w:val="a5"/>
        <w:ind w:firstLine="465"/>
        <w:rPr>
          <w:bCs/>
          <w:color w:val="000000"/>
          <w:sz w:val="24"/>
        </w:rPr>
      </w:pPr>
      <w:r>
        <w:rPr>
          <w:sz w:val="24"/>
        </w:rPr>
        <w:t xml:space="preserve">8.1. Настоящий Договор вступает в силу </w:t>
      </w:r>
      <w:r w:rsidR="004F2DC1">
        <w:rPr>
          <w:bCs/>
          <w:sz w:val="24"/>
        </w:rPr>
        <w:t xml:space="preserve">с </w:t>
      </w:r>
      <w:r w:rsidR="00D439FF">
        <w:rPr>
          <w:bCs/>
          <w:sz w:val="24"/>
        </w:rPr>
        <w:t>01</w:t>
      </w:r>
      <w:r>
        <w:rPr>
          <w:bCs/>
          <w:sz w:val="24"/>
        </w:rPr>
        <w:t xml:space="preserve"> </w:t>
      </w:r>
      <w:r w:rsidR="00D439FF">
        <w:rPr>
          <w:bCs/>
          <w:sz w:val="24"/>
        </w:rPr>
        <w:t>сентября</w:t>
      </w:r>
      <w:r>
        <w:rPr>
          <w:bCs/>
          <w:sz w:val="24"/>
        </w:rPr>
        <w:t xml:space="preserve"> 20</w:t>
      </w:r>
      <w:r w:rsidR="00DE14AC">
        <w:rPr>
          <w:bCs/>
          <w:sz w:val="24"/>
        </w:rPr>
        <w:t>2</w:t>
      </w:r>
      <w:r w:rsidR="00526CAD">
        <w:rPr>
          <w:bCs/>
          <w:sz w:val="24"/>
        </w:rPr>
        <w:t>2</w:t>
      </w:r>
      <w:r w:rsidR="009E5921">
        <w:rPr>
          <w:bCs/>
          <w:sz w:val="24"/>
        </w:rPr>
        <w:t xml:space="preserve"> </w:t>
      </w:r>
      <w:r w:rsidR="004F2DC1">
        <w:rPr>
          <w:bCs/>
          <w:sz w:val="24"/>
        </w:rPr>
        <w:t>года</w:t>
      </w:r>
      <w:r>
        <w:rPr>
          <w:bCs/>
          <w:sz w:val="24"/>
        </w:rPr>
        <w:t xml:space="preserve"> </w:t>
      </w:r>
      <w:r>
        <w:rPr>
          <w:sz w:val="24"/>
        </w:rPr>
        <w:t xml:space="preserve">и действует </w:t>
      </w:r>
      <w:r w:rsidR="004F2DC1">
        <w:rPr>
          <w:bCs/>
          <w:sz w:val="24"/>
        </w:rPr>
        <w:t xml:space="preserve">по </w:t>
      </w:r>
      <w:r w:rsidR="009765CA">
        <w:rPr>
          <w:bCs/>
          <w:sz w:val="24"/>
        </w:rPr>
        <w:t>3</w:t>
      </w:r>
      <w:r w:rsidR="003A4E8D">
        <w:rPr>
          <w:bCs/>
          <w:sz w:val="24"/>
        </w:rPr>
        <w:t>0</w:t>
      </w:r>
      <w:r>
        <w:rPr>
          <w:bCs/>
          <w:sz w:val="24"/>
        </w:rPr>
        <w:t xml:space="preserve"> </w:t>
      </w:r>
      <w:r w:rsidR="003A4E8D">
        <w:rPr>
          <w:bCs/>
          <w:sz w:val="24"/>
        </w:rPr>
        <w:t>апреля</w:t>
      </w:r>
      <w:r>
        <w:rPr>
          <w:bCs/>
          <w:sz w:val="24"/>
        </w:rPr>
        <w:t xml:space="preserve"> 20</w:t>
      </w:r>
      <w:r w:rsidR="00E4219F">
        <w:rPr>
          <w:bCs/>
          <w:sz w:val="24"/>
        </w:rPr>
        <w:t>2</w:t>
      </w:r>
      <w:r w:rsidR="00526CAD">
        <w:rPr>
          <w:bCs/>
          <w:sz w:val="24"/>
        </w:rPr>
        <w:t>3</w:t>
      </w:r>
      <w:r w:rsidR="009841FC">
        <w:rPr>
          <w:bCs/>
          <w:sz w:val="24"/>
        </w:rPr>
        <w:t xml:space="preserve"> </w:t>
      </w:r>
      <w:r>
        <w:rPr>
          <w:bCs/>
          <w:sz w:val="24"/>
        </w:rPr>
        <w:t>г</w:t>
      </w:r>
      <w:r w:rsidR="004F2DC1">
        <w:rPr>
          <w:sz w:val="24"/>
        </w:rPr>
        <w:t>ода</w:t>
      </w:r>
      <w:r>
        <w:rPr>
          <w:sz w:val="24"/>
        </w:rPr>
        <w:t xml:space="preserve">, включительно, </w:t>
      </w:r>
      <w:r>
        <w:rPr>
          <w:bCs/>
          <w:color w:val="000000"/>
          <w:sz w:val="24"/>
        </w:rPr>
        <w:t xml:space="preserve">а по расчетам — до полного исполнения Сторонами своих обязательств. </w:t>
      </w:r>
    </w:p>
    <w:p w:rsidR="008F3E9E" w:rsidRDefault="008F3E9E">
      <w:pPr>
        <w:pStyle w:val="a5"/>
        <w:ind w:firstLine="465"/>
        <w:rPr>
          <w:bCs/>
          <w:color w:val="000000"/>
          <w:sz w:val="24"/>
        </w:rPr>
      </w:pPr>
      <w:r>
        <w:rPr>
          <w:bCs/>
          <w:color w:val="000000"/>
          <w:sz w:val="24"/>
        </w:rPr>
        <w:t>В случае получения распорядительного документа от органа местного самоуправления о начале (продлении, окончании) отопительного сезона</w:t>
      </w:r>
      <w:r w:rsidR="00A54B84" w:rsidRPr="00A54B84">
        <w:rPr>
          <w:bCs/>
          <w:color w:val="000000"/>
          <w:sz w:val="24"/>
        </w:rPr>
        <w:t xml:space="preserve"> </w:t>
      </w:r>
      <w:r w:rsidR="00A54B84">
        <w:rPr>
          <w:bCs/>
          <w:color w:val="000000"/>
          <w:sz w:val="24"/>
        </w:rPr>
        <w:t>и при несовпадении со сроками Договора</w:t>
      </w:r>
      <w:r>
        <w:rPr>
          <w:bCs/>
          <w:color w:val="000000"/>
          <w:sz w:val="24"/>
        </w:rPr>
        <w:t xml:space="preserve"> срок действия Договора определяется на основании сроков, указанных в распорядительном документе.</w:t>
      </w:r>
    </w:p>
    <w:p w:rsidR="00412A49" w:rsidRDefault="00412A49">
      <w:pPr>
        <w:pStyle w:val="a8"/>
        <w:ind w:firstLine="465"/>
        <w:rPr>
          <w:bCs/>
          <w:color w:val="000000"/>
        </w:rPr>
      </w:pPr>
      <w:r>
        <w:rPr>
          <w:bCs/>
          <w:color w:val="000000"/>
        </w:rPr>
        <w:t>8.2. Договор может быть досрочно расторгнут по соглашению Сторон, в случаях, указанных в Договоре, а также предусмотренных законодательством РФ.</w:t>
      </w:r>
    </w:p>
    <w:p w:rsidR="00412A49" w:rsidRDefault="00412A49">
      <w:pPr>
        <w:pStyle w:val="a8"/>
        <w:ind w:firstLine="465"/>
        <w:rPr>
          <w:bCs/>
          <w:color w:val="000000"/>
        </w:rPr>
      </w:pPr>
      <w:r>
        <w:rPr>
          <w:bCs/>
          <w:color w:val="000000"/>
        </w:rPr>
        <w:t>8.3. Все изменения к настоящему Договору должны производиться в письменно</w:t>
      </w:r>
      <w:r w:rsidR="001E4020">
        <w:rPr>
          <w:bCs/>
          <w:color w:val="000000"/>
        </w:rPr>
        <w:t>й</w:t>
      </w:r>
      <w:r>
        <w:rPr>
          <w:bCs/>
          <w:color w:val="000000"/>
        </w:rPr>
        <w:t xml:space="preserve"> форме, должны быть подписанными полномочными представителями обеих Сторон и являются неотъемлемой частью настоящего Договора.</w:t>
      </w:r>
    </w:p>
    <w:p w:rsidR="00412A49" w:rsidRDefault="00412A49">
      <w:pPr>
        <w:pStyle w:val="a8"/>
        <w:ind w:firstLine="465"/>
        <w:rPr>
          <w:bCs/>
          <w:color w:val="000000"/>
        </w:rPr>
      </w:pPr>
      <w:r>
        <w:rPr>
          <w:bCs/>
          <w:color w:val="000000"/>
        </w:rPr>
        <w:t>8.4. При изменен</w:t>
      </w:r>
      <w:proofErr w:type="gramStart"/>
      <w:r>
        <w:rPr>
          <w:bCs/>
          <w:color w:val="000000"/>
        </w:rPr>
        <w:t>ии у о</w:t>
      </w:r>
      <w:proofErr w:type="gramEnd"/>
      <w:r>
        <w:rPr>
          <w:bCs/>
          <w:color w:val="000000"/>
        </w:rPr>
        <w:t>дной из Сторон юридических или банковских реквизитов, она обязана письменно уведомить об этом другую Сторону в течени</w:t>
      </w:r>
      <w:r w:rsidR="008C4001">
        <w:rPr>
          <w:bCs/>
          <w:color w:val="000000"/>
        </w:rPr>
        <w:t>е</w:t>
      </w:r>
      <w:r>
        <w:rPr>
          <w:bCs/>
          <w:color w:val="000000"/>
        </w:rPr>
        <w:t xml:space="preserve"> 30 (</w:t>
      </w:r>
      <w:r w:rsidR="004F2DC1">
        <w:rPr>
          <w:bCs/>
          <w:color w:val="000000"/>
        </w:rPr>
        <w:t>т</w:t>
      </w:r>
      <w:r w:rsidR="008C4001">
        <w:rPr>
          <w:bCs/>
          <w:color w:val="000000"/>
        </w:rPr>
        <w:t>ридцати</w:t>
      </w:r>
      <w:r>
        <w:rPr>
          <w:bCs/>
          <w:color w:val="000000"/>
        </w:rPr>
        <w:t>) календарных дней.</w:t>
      </w:r>
    </w:p>
    <w:p w:rsidR="00412A49" w:rsidRDefault="00412A49">
      <w:pPr>
        <w:pStyle w:val="a5"/>
        <w:ind w:firstLine="465"/>
        <w:rPr>
          <w:sz w:val="24"/>
        </w:rPr>
      </w:pPr>
      <w:r>
        <w:rPr>
          <w:sz w:val="24"/>
        </w:rPr>
        <w:t xml:space="preserve">8.5. Настоящий Договор составлен в 2-х экземплярах, один из которых остается у «Теплоснабжающей организации», один у «Абонента». </w:t>
      </w:r>
    </w:p>
    <w:p w:rsidR="00412A49" w:rsidRDefault="00412A49">
      <w:pPr>
        <w:pStyle w:val="a5"/>
        <w:ind w:firstLine="465"/>
        <w:rPr>
          <w:sz w:val="24"/>
        </w:rPr>
      </w:pPr>
      <w:r>
        <w:rPr>
          <w:bCs/>
          <w:sz w:val="24"/>
        </w:rPr>
        <w:t>Все экземпляры Договора идентичны и имеют одинаковую юридическую силу.</w:t>
      </w:r>
      <w:r>
        <w:rPr>
          <w:sz w:val="24"/>
        </w:rPr>
        <w:t xml:space="preserve"> </w:t>
      </w:r>
    </w:p>
    <w:p w:rsidR="00412A49" w:rsidRDefault="00412A49">
      <w:pPr>
        <w:pStyle w:val="a5"/>
        <w:ind w:firstLine="465"/>
        <w:rPr>
          <w:sz w:val="24"/>
        </w:rPr>
      </w:pPr>
    </w:p>
    <w:p w:rsidR="00412A49" w:rsidRDefault="00412A49">
      <w:pPr>
        <w:pStyle w:val="a5"/>
        <w:rPr>
          <w:sz w:val="24"/>
        </w:rPr>
      </w:pPr>
      <w:r>
        <w:rPr>
          <w:sz w:val="24"/>
        </w:rPr>
        <w:t xml:space="preserve">                 9. ЮРИДИЧЕСКИЕ АДРЕСА И БАНКОВСКИЕ РЕКВИЗИТЫ СТОРОН</w:t>
      </w:r>
    </w:p>
    <w:p w:rsidR="00412A49" w:rsidRDefault="00412A49">
      <w:pPr>
        <w:pStyle w:val="a5"/>
        <w:rPr>
          <w:sz w:val="24"/>
        </w:rPr>
      </w:pPr>
    </w:p>
    <w:tbl>
      <w:tblPr>
        <w:tblW w:w="9769" w:type="dxa"/>
        <w:tblLayout w:type="fixed"/>
        <w:tblLook w:val="0000"/>
      </w:tblPr>
      <w:tblGrid>
        <w:gridCol w:w="4428"/>
        <w:gridCol w:w="301"/>
        <w:gridCol w:w="5040"/>
      </w:tblGrid>
      <w:tr w:rsidR="00412A49">
        <w:tc>
          <w:tcPr>
            <w:tcW w:w="4428" w:type="dxa"/>
          </w:tcPr>
          <w:p w:rsidR="00412A49" w:rsidRDefault="00412A49">
            <w:pPr>
              <w:pStyle w:val="a5"/>
              <w:snapToGrid w:val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«Теплоснабжающая организация»  </w:t>
            </w:r>
          </w:p>
        </w:tc>
        <w:tc>
          <w:tcPr>
            <w:tcW w:w="301" w:type="dxa"/>
          </w:tcPr>
          <w:p w:rsidR="00412A49" w:rsidRDefault="00412A49">
            <w:pPr>
              <w:pStyle w:val="a5"/>
              <w:snapToGrid w:val="0"/>
              <w:jc w:val="center"/>
              <w:rPr>
                <w:sz w:val="24"/>
              </w:rPr>
            </w:pPr>
          </w:p>
        </w:tc>
        <w:tc>
          <w:tcPr>
            <w:tcW w:w="5040" w:type="dxa"/>
          </w:tcPr>
          <w:p w:rsidR="00412A49" w:rsidRDefault="00412A49">
            <w:pPr>
              <w:pStyle w:val="a5"/>
              <w:snapToGrid w:val="0"/>
              <w:jc w:val="left"/>
              <w:rPr>
                <w:b/>
                <w:bCs/>
                <w:sz w:val="24"/>
              </w:rPr>
            </w:pPr>
          </w:p>
        </w:tc>
      </w:tr>
    </w:tbl>
    <w:p w:rsidR="004F2DC1" w:rsidRPr="004F43E3" w:rsidRDefault="004F2DC1" w:rsidP="004F2DC1">
      <w:pPr>
        <w:pStyle w:val="12"/>
        <w:rPr>
          <w:b/>
        </w:rPr>
      </w:pPr>
      <w:r w:rsidRPr="004F43E3">
        <w:rPr>
          <w:b/>
          <w:bCs/>
        </w:rPr>
        <w:t xml:space="preserve">                                         </w:t>
      </w:r>
    </w:p>
    <w:tbl>
      <w:tblPr>
        <w:tblW w:w="0" w:type="auto"/>
        <w:tblInd w:w="108" w:type="dxa"/>
        <w:tblLayout w:type="fixed"/>
        <w:tblLook w:val="0000"/>
      </w:tblPr>
      <w:tblGrid>
        <w:gridCol w:w="2967"/>
        <w:gridCol w:w="6184"/>
      </w:tblGrid>
      <w:tr w:rsidR="004F2DC1" w:rsidRPr="004F2DC1" w:rsidTr="00387F71">
        <w:trPr>
          <w:trHeight w:val="326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DC1" w:rsidRPr="004F2DC1" w:rsidRDefault="004F2DC1" w:rsidP="00387F71">
            <w:pPr>
              <w:pStyle w:val="12"/>
            </w:pPr>
            <w:r w:rsidRPr="004F2DC1">
              <w:t xml:space="preserve">Наименование  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C1" w:rsidRPr="004F2DC1" w:rsidRDefault="004F2DC1" w:rsidP="00E4219F">
            <w:pPr>
              <w:pStyle w:val="a5"/>
              <w:snapToGrid w:val="0"/>
              <w:rPr>
                <w:b/>
                <w:sz w:val="24"/>
              </w:rPr>
            </w:pPr>
            <w:r w:rsidRPr="004F2DC1">
              <w:rPr>
                <w:sz w:val="24"/>
              </w:rPr>
              <w:t>ООО «</w:t>
            </w:r>
            <w:r w:rsidR="00E4219F">
              <w:rPr>
                <w:sz w:val="24"/>
              </w:rPr>
              <w:t>БХПФ</w:t>
            </w:r>
            <w:r w:rsidRPr="004F2DC1">
              <w:rPr>
                <w:sz w:val="24"/>
              </w:rPr>
              <w:t>»</w:t>
            </w:r>
          </w:p>
        </w:tc>
      </w:tr>
      <w:tr w:rsidR="004F2DC1" w:rsidRPr="004F2DC1" w:rsidTr="00387F71">
        <w:trPr>
          <w:trHeight w:val="336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DC1" w:rsidRPr="004F2DC1" w:rsidRDefault="004F2DC1" w:rsidP="00387F71">
            <w:pPr>
              <w:pStyle w:val="12"/>
            </w:pPr>
            <w:r w:rsidRPr="004F2DC1">
              <w:t>Адрес местонахождения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DC1" w:rsidRPr="004F2DC1" w:rsidRDefault="004F2DC1" w:rsidP="004F2DC1">
            <w:pPr>
              <w:pStyle w:val="a5"/>
              <w:rPr>
                <w:sz w:val="24"/>
              </w:rPr>
            </w:pPr>
            <w:r w:rsidRPr="004F2DC1">
              <w:rPr>
                <w:sz w:val="24"/>
              </w:rPr>
              <w:t xml:space="preserve">143902, Московская область,             </w:t>
            </w:r>
          </w:p>
          <w:p w:rsidR="004F2DC1" w:rsidRPr="004F2DC1" w:rsidRDefault="004F2DC1" w:rsidP="004F2DC1">
            <w:pPr>
              <w:pStyle w:val="a5"/>
              <w:rPr>
                <w:sz w:val="24"/>
              </w:rPr>
            </w:pPr>
            <w:r w:rsidRPr="004F2DC1">
              <w:rPr>
                <w:sz w:val="24"/>
              </w:rPr>
              <w:t>г. Балашиха, ул. Советская, 36</w:t>
            </w:r>
          </w:p>
          <w:p w:rsidR="004F2DC1" w:rsidRPr="004F2DC1" w:rsidRDefault="004F2DC1" w:rsidP="004F2DC1">
            <w:pPr>
              <w:pStyle w:val="a5"/>
              <w:snapToGrid w:val="0"/>
              <w:rPr>
                <w:sz w:val="24"/>
              </w:rPr>
            </w:pPr>
          </w:p>
        </w:tc>
      </w:tr>
      <w:tr w:rsidR="004F2DC1" w:rsidRPr="004F2DC1" w:rsidTr="00387F71">
        <w:trPr>
          <w:trHeight w:val="326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DC1" w:rsidRPr="004F2DC1" w:rsidRDefault="004F2DC1" w:rsidP="00387F71">
            <w:pPr>
              <w:pStyle w:val="12"/>
            </w:pPr>
            <w:r w:rsidRPr="004F2DC1">
              <w:t>ИНН/КПП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C1" w:rsidRPr="004F2DC1" w:rsidRDefault="004F2DC1" w:rsidP="004F2DC1">
            <w:pPr>
              <w:pStyle w:val="12"/>
            </w:pPr>
            <w:r w:rsidRPr="004F2DC1">
              <w:t>5001059045/500101001</w:t>
            </w:r>
          </w:p>
        </w:tc>
      </w:tr>
      <w:tr w:rsidR="004F2DC1" w:rsidRPr="004F2DC1" w:rsidTr="00387F71">
        <w:trPr>
          <w:trHeight w:val="326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DC1" w:rsidRPr="004F2DC1" w:rsidRDefault="004F2DC1" w:rsidP="00387F71">
            <w:pPr>
              <w:pStyle w:val="12"/>
            </w:pPr>
            <w:r w:rsidRPr="004F2DC1">
              <w:t>Расчетный счет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C1" w:rsidRPr="004F2DC1" w:rsidRDefault="004F2DC1" w:rsidP="004F2DC1">
            <w:pPr>
              <w:pStyle w:val="12"/>
            </w:pPr>
            <w:r w:rsidRPr="004F2DC1">
              <w:t>40702810140040010797</w:t>
            </w:r>
          </w:p>
        </w:tc>
      </w:tr>
      <w:tr w:rsidR="004F2DC1" w:rsidRPr="004F2DC1" w:rsidTr="00387F71">
        <w:trPr>
          <w:trHeight w:val="358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DC1" w:rsidRPr="004F2DC1" w:rsidRDefault="004F2DC1" w:rsidP="00387F71">
            <w:pPr>
              <w:pStyle w:val="12"/>
            </w:pPr>
            <w:r w:rsidRPr="004F2DC1">
              <w:t>Наименование банка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C1" w:rsidRPr="004F2DC1" w:rsidRDefault="004F2DC1" w:rsidP="004F2DC1">
            <w:pPr>
              <w:pStyle w:val="a5"/>
              <w:rPr>
                <w:sz w:val="24"/>
              </w:rPr>
            </w:pPr>
            <w:r w:rsidRPr="004F2DC1">
              <w:rPr>
                <w:sz w:val="24"/>
              </w:rPr>
              <w:t>Сбербанк России (ПАО) г. Москва</w:t>
            </w:r>
          </w:p>
          <w:p w:rsidR="004F2DC1" w:rsidRPr="004F2DC1" w:rsidRDefault="004F2DC1" w:rsidP="004F2DC1">
            <w:pPr>
              <w:pStyle w:val="a8"/>
              <w:snapToGrid w:val="0"/>
            </w:pPr>
          </w:p>
        </w:tc>
      </w:tr>
      <w:tr w:rsidR="004F2DC1" w:rsidRPr="004F2DC1" w:rsidTr="00387F71">
        <w:trPr>
          <w:trHeight w:val="358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DC1" w:rsidRPr="004F2DC1" w:rsidRDefault="004F2DC1" w:rsidP="00387F71">
            <w:pPr>
              <w:pStyle w:val="12"/>
            </w:pPr>
            <w:r w:rsidRPr="004F2DC1">
              <w:lastRenderedPageBreak/>
              <w:t>БИК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C1" w:rsidRPr="004F2DC1" w:rsidRDefault="004F2DC1" w:rsidP="004F2DC1">
            <w:pPr>
              <w:pStyle w:val="a8"/>
              <w:snapToGrid w:val="0"/>
              <w:ind w:firstLine="0"/>
              <w:jc w:val="left"/>
            </w:pPr>
            <w:r w:rsidRPr="004F2DC1">
              <w:t>044525225</w:t>
            </w:r>
          </w:p>
        </w:tc>
      </w:tr>
      <w:tr w:rsidR="004F2DC1" w:rsidRPr="004F2DC1" w:rsidTr="00387F71">
        <w:trPr>
          <w:trHeight w:val="368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DC1" w:rsidRPr="004F2DC1" w:rsidRDefault="004F2DC1" w:rsidP="00387F71">
            <w:pPr>
              <w:pStyle w:val="12"/>
            </w:pPr>
            <w:r w:rsidRPr="004F2DC1">
              <w:t>Корреспондентский счет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C1" w:rsidRPr="004F2DC1" w:rsidRDefault="004F2DC1" w:rsidP="004F2DC1">
            <w:pPr>
              <w:pStyle w:val="a8"/>
              <w:snapToGrid w:val="0"/>
              <w:ind w:firstLine="0"/>
              <w:jc w:val="left"/>
            </w:pPr>
            <w:r w:rsidRPr="004F2DC1">
              <w:t>30101810400000000225</w:t>
            </w:r>
          </w:p>
        </w:tc>
      </w:tr>
    </w:tbl>
    <w:p w:rsidR="004F2DC1" w:rsidRPr="004F2DC1" w:rsidRDefault="004F2DC1" w:rsidP="004F2DC1">
      <w:pPr>
        <w:pStyle w:val="a8"/>
        <w:ind w:firstLine="540"/>
        <w:jc w:val="left"/>
        <w:rPr>
          <w:b/>
          <w:bCs/>
        </w:rPr>
      </w:pPr>
    </w:p>
    <w:p w:rsidR="004F2DC1" w:rsidRPr="004F2DC1" w:rsidRDefault="004F2DC1" w:rsidP="004F2DC1">
      <w:pPr>
        <w:pStyle w:val="a8"/>
        <w:ind w:firstLine="0"/>
        <w:jc w:val="left"/>
        <w:rPr>
          <w:b/>
          <w:bCs/>
        </w:rPr>
      </w:pPr>
      <w:r w:rsidRPr="004F2DC1">
        <w:rPr>
          <w:b/>
          <w:bCs/>
        </w:rPr>
        <w:t>«</w:t>
      </w:r>
      <w:r>
        <w:rPr>
          <w:b/>
          <w:bCs/>
        </w:rPr>
        <w:t>Абонент</w:t>
      </w:r>
      <w:r w:rsidRPr="004F2DC1">
        <w:rPr>
          <w:b/>
          <w:bCs/>
        </w:rPr>
        <w:t>»</w:t>
      </w: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6205"/>
      </w:tblGrid>
      <w:tr w:rsidR="004F2DC1" w:rsidRPr="004F2DC1" w:rsidTr="00387F7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DC1" w:rsidRPr="004F2DC1" w:rsidRDefault="004F2DC1" w:rsidP="00387F71">
            <w:pPr>
              <w:pStyle w:val="4"/>
              <w:snapToGrid w:val="0"/>
            </w:pPr>
            <w:r w:rsidRPr="004F2DC1">
              <w:t>Наименование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C1" w:rsidRPr="004F2DC1" w:rsidRDefault="004F2DC1" w:rsidP="00387F71">
            <w:pPr>
              <w:pStyle w:val="22"/>
              <w:snapToGrid w:val="0"/>
            </w:pPr>
          </w:p>
        </w:tc>
      </w:tr>
      <w:tr w:rsidR="004F2DC1" w:rsidRPr="004F2DC1" w:rsidTr="00387F7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DC1" w:rsidRPr="004F2DC1" w:rsidRDefault="004F2DC1" w:rsidP="00387F71">
            <w:pPr>
              <w:pStyle w:val="4"/>
              <w:snapToGrid w:val="0"/>
            </w:pPr>
            <w:r w:rsidRPr="004F2DC1">
              <w:t>Адрес местонахождения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C1" w:rsidRPr="004F2DC1" w:rsidRDefault="004F2DC1" w:rsidP="00387F71">
            <w:pPr>
              <w:pStyle w:val="22"/>
              <w:snapToGrid w:val="0"/>
            </w:pPr>
          </w:p>
        </w:tc>
      </w:tr>
      <w:tr w:rsidR="004F2DC1" w:rsidRPr="004F2DC1" w:rsidTr="00387F7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DC1" w:rsidRPr="004F2DC1" w:rsidRDefault="004F2DC1" w:rsidP="00387F71">
            <w:pPr>
              <w:pStyle w:val="4"/>
              <w:snapToGrid w:val="0"/>
            </w:pPr>
            <w:r w:rsidRPr="004F2DC1">
              <w:t xml:space="preserve">Телефон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C1" w:rsidRPr="004F2DC1" w:rsidRDefault="004F2DC1" w:rsidP="00387F71">
            <w:pPr>
              <w:pStyle w:val="4"/>
              <w:snapToGrid w:val="0"/>
            </w:pPr>
          </w:p>
        </w:tc>
      </w:tr>
      <w:tr w:rsidR="004F2DC1" w:rsidRPr="004F2DC1" w:rsidTr="00387F7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DC1" w:rsidRPr="004F2DC1" w:rsidRDefault="004F2DC1" w:rsidP="00387F71">
            <w:pPr>
              <w:pStyle w:val="4"/>
              <w:snapToGrid w:val="0"/>
            </w:pPr>
            <w:r w:rsidRPr="004F2DC1">
              <w:t>ИНН/КПП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C1" w:rsidRPr="004F2DC1" w:rsidRDefault="004F2DC1" w:rsidP="00387F71">
            <w:pPr>
              <w:pStyle w:val="22"/>
              <w:snapToGrid w:val="0"/>
            </w:pPr>
          </w:p>
        </w:tc>
      </w:tr>
      <w:tr w:rsidR="004F2DC1" w:rsidRPr="004F2DC1" w:rsidTr="00387F7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DC1" w:rsidRPr="004F2DC1" w:rsidRDefault="004F2DC1" w:rsidP="00387F71">
            <w:pPr>
              <w:pStyle w:val="4"/>
              <w:snapToGrid w:val="0"/>
            </w:pPr>
            <w:r w:rsidRPr="004F2DC1">
              <w:t>Расчетный счет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C1" w:rsidRPr="004F2DC1" w:rsidRDefault="004F2DC1" w:rsidP="00387F71">
            <w:pPr>
              <w:pStyle w:val="22"/>
              <w:snapToGrid w:val="0"/>
            </w:pPr>
          </w:p>
        </w:tc>
      </w:tr>
      <w:tr w:rsidR="004F2DC1" w:rsidRPr="004F2DC1" w:rsidTr="00387F7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DC1" w:rsidRPr="004F2DC1" w:rsidRDefault="004F2DC1" w:rsidP="00387F71">
            <w:pPr>
              <w:pStyle w:val="4"/>
              <w:snapToGrid w:val="0"/>
            </w:pPr>
            <w:r w:rsidRPr="004F2DC1">
              <w:t>Наименование банка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C1" w:rsidRPr="004F2DC1" w:rsidRDefault="004F2DC1" w:rsidP="00387F71">
            <w:pPr>
              <w:pStyle w:val="22"/>
              <w:snapToGrid w:val="0"/>
            </w:pPr>
          </w:p>
        </w:tc>
      </w:tr>
      <w:tr w:rsidR="004F2DC1" w:rsidRPr="004F2DC1" w:rsidTr="00387F7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DC1" w:rsidRPr="004F2DC1" w:rsidRDefault="004F2DC1" w:rsidP="00387F71">
            <w:pPr>
              <w:pStyle w:val="4"/>
              <w:snapToGrid w:val="0"/>
            </w:pPr>
            <w:r w:rsidRPr="004F2DC1">
              <w:t>БИК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C1" w:rsidRPr="004F2DC1" w:rsidRDefault="004F2DC1" w:rsidP="00387F71">
            <w:pPr>
              <w:pStyle w:val="22"/>
              <w:snapToGrid w:val="0"/>
            </w:pPr>
          </w:p>
        </w:tc>
      </w:tr>
      <w:tr w:rsidR="004F2DC1" w:rsidRPr="004F2DC1" w:rsidTr="00387F7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DC1" w:rsidRPr="004F2DC1" w:rsidRDefault="004F2DC1" w:rsidP="00387F71">
            <w:pPr>
              <w:pStyle w:val="4"/>
              <w:snapToGrid w:val="0"/>
            </w:pPr>
            <w:r w:rsidRPr="004F2DC1">
              <w:t>Корреспондентский счет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C1" w:rsidRPr="004F2DC1" w:rsidRDefault="004F2DC1" w:rsidP="00387F71">
            <w:pPr>
              <w:pStyle w:val="22"/>
              <w:snapToGrid w:val="0"/>
            </w:pPr>
          </w:p>
        </w:tc>
      </w:tr>
      <w:tr w:rsidR="004F2DC1" w:rsidRPr="004F2DC1" w:rsidTr="00387F7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2DC1" w:rsidRPr="004F2DC1" w:rsidRDefault="004F2DC1" w:rsidP="00387F71">
            <w:pPr>
              <w:pStyle w:val="4"/>
              <w:snapToGrid w:val="0"/>
            </w:pPr>
            <w:r w:rsidRPr="004F2DC1">
              <w:t>Коды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DC1" w:rsidRPr="004F2DC1" w:rsidRDefault="004F2DC1" w:rsidP="00387F71">
            <w:pPr>
              <w:pStyle w:val="22"/>
              <w:snapToGrid w:val="0"/>
            </w:pPr>
          </w:p>
        </w:tc>
      </w:tr>
    </w:tbl>
    <w:p w:rsidR="004F2DC1" w:rsidRPr="004F2DC1" w:rsidRDefault="004F2DC1" w:rsidP="004F2DC1">
      <w:pPr>
        <w:pStyle w:val="a8"/>
        <w:ind w:firstLine="540"/>
        <w:jc w:val="left"/>
        <w:rPr>
          <w:b/>
          <w:bCs/>
        </w:rPr>
      </w:pPr>
    </w:p>
    <w:p w:rsidR="004F2DC1" w:rsidRPr="004F2DC1" w:rsidRDefault="004F2DC1" w:rsidP="004F2DC1">
      <w:pPr>
        <w:pStyle w:val="a8"/>
        <w:ind w:firstLine="540"/>
        <w:jc w:val="left"/>
        <w:rPr>
          <w:b/>
          <w:bCs/>
        </w:rPr>
      </w:pPr>
    </w:p>
    <w:tbl>
      <w:tblPr>
        <w:tblW w:w="13638" w:type="dxa"/>
        <w:tblInd w:w="108" w:type="dxa"/>
        <w:tblLayout w:type="fixed"/>
        <w:tblLook w:val="0000"/>
      </w:tblPr>
      <w:tblGrid>
        <w:gridCol w:w="5387"/>
        <w:gridCol w:w="284"/>
        <w:gridCol w:w="7967"/>
      </w:tblGrid>
      <w:tr w:rsidR="004F2DC1" w:rsidRPr="004F2DC1" w:rsidTr="00387F71">
        <w:tc>
          <w:tcPr>
            <w:tcW w:w="5387" w:type="dxa"/>
          </w:tcPr>
          <w:p w:rsidR="004F2DC1" w:rsidRPr="004F2DC1" w:rsidRDefault="004F2DC1" w:rsidP="00387F71">
            <w:pPr>
              <w:pStyle w:val="a5"/>
              <w:snapToGrid w:val="0"/>
              <w:rPr>
                <w:sz w:val="24"/>
              </w:rPr>
            </w:pPr>
            <w:r w:rsidRPr="004F2DC1">
              <w:rPr>
                <w:sz w:val="24"/>
              </w:rPr>
              <w:t>Генеральный директор</w:t>
            </w:r>
          </w:p>
          <w:p w:rsidR="004F2DC1" w:rsidRPr="004F2DC1" w:rsidRDefault="004F2DC1" w:rsidP="00E4219F">
            <w:pPr>
              <w:pStyle w:val="a5"/>
              <w:rPr>
                <w:sz w:val="24"/>
              </w:rPr>
            </w:pPr>
            <w:r w:rsidRPr="004F2DC1">
              <w:rPr>
                <w:sz w:val="24"/>
              </w:rPr>
              <w:t>ООО «</w:t>
            </w:r>
            <w:r w:rsidR="00E4219F">
              <w:rPr>
                <w:sz w:val="24"/>
              </w:rPr>
              <w:t>БХПФ</w:t>
            </w:r>
            <w:r w:rsidRPr="004F2DC1">
              <w:rPr>
                <w:sz w:val="24"/>
              </w:rPr>
              <w:t>»</w:t>
            </w:r>
          </w:p>
          <w:p w:rsidR="004F2DC1" w:rsidRPr="004F2DC1" w:rsidRDefault="004F2DC1" w:rsidP="00387F71">
            <w:pPr>
              <w:pStyle w:val="a5"/>
              <w:rPr>
                <w:sz w:val="24"/>
              </w:rPr>
            </w:pPr>
          </w:p>
          <w:p w:rsidR="004F2DC1" w:rsidRDefault="004F2DC1" w:rsidP="00387F71">
            <w:pPr>
              <w:pStyle w:val="a5"/>
              <w:rPr>
                <w:sz w:val="24"/>
              </w:rPr>
            </w:pPr>
            <w:r w:rsidRPr="004F2DC1">
              <w:rPr>
                <w:sz w:val="24"/>
              </w:rPr>
              <w:t xml:space="preserve">__________________  </w:t>
            </w:r>
            <w:r w:rsidR="00E4219F">
              <w:rPr>
                <w:sz w:val="24"/>
              </w:rPr>
              <w:t>С.Т. Ярославская</w:t>
            </w:r>
            <w:r w:rsidRPr="004F2DC1">
              <w:rPr>
                <w:sz w:val="24"/>
              </w:rPr>
              <w:t xml:space="preserve"> </w:t>
            </w:r>
          </w:p>
          <w:p w:rsidR="00EB0E3C" w:rsidRPr="004F2DC1" w:rsidRDefault="00EB0E3C" w:rsidP="00387F71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МП</w:t>
            </w:r>
          </w:p>
          <w:p w:rsidR="004F2DC1" w:rsidRPr="004F2DC1" w:rsidRDefault="004F2DC1" w:rsidP="00387F71">
            <w:pPr>
              <w:pStyle w:val="a5"/>
              <w:rPr>
                <w:sz w:val="24"/>
              </w:rPr>
            </w:pPr>
          </w:p>
        </w:tc>
        <w:tc>
          <w:tcPr>
            <w:tcW w:w="284" w:type="dxa"/>
          </w:tcPr>
          <w:p w:rsidR="004F2DC1" w:rsidRPr="004F2DC1" w:rsidRDefault="004F2DC1" w:rsidP="00387F71">
            <w:pPr>
              <w:pStyle w:val="ConsPlusNonformat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67" w:type="dxa"/>
          </w:tcPr>
          <w:p w:rsidR="004F2DC1" w:rsidRPr="004F2DC1" w:rsidRDefault="004F2DC1" w:rsidP="00387F71">
            <w:pPr>
              <w:pStyle w:val="a5"/>
              <w:snapToGrid w:val="0"/>
              <w:ind w:left="33"/>
              <w:rPr>
                <w:sz w:val="24"/>
              </w:rPr>
            </w:pPr>
            <w:r w:rsidRPr="004F2DC1">
              <w:rPr>
                <w:sz w:val="24"/>
              </w:rPr>
              <w:t>Генеральный директор</w:t>
            </w:r>
          </w:p>
          <w:p w:rsidR="004F2DC1" w:rsidRPr="004F2DC1" w:rsidRDefault="004F2DC1" w:rsidP="00387F71">
            <w:pPr>
              <w:pStyle w:val="a5"/>
              <w:snapToGrid w:val="0"/>
              <w:ind w:left="33"/>
              <w:rPr>
                <w:sz w:val="24"/>
              </w:rPr>
            </w:pPr>
          </w:p>
          <w:p w:rsidR="00EB0E3C" w:rsidRPr="004F2DC1" w:rsidRDefault="00EB0E3C" w:rsidP="00387F71">
            <w:pPr>
              <w:pStyle w:val="a5"/>
              <w:snapToGrid w:val="0"/>
              <w:ind w:left="33"/>
              <w:rPr>
                <w:sz w:val="24"/>
              </w:rPr>
            </w:pPr>
          </w:p>
          <w:p w:rsidR="00EB0E3C" w:rsidRDefault="004F2DC1" w:rsidP="004F2DC1">
            <w:pPr>
              <w:pStyle w:val="a5"/>
              <w:snapToGrid w:val="0"/>
              <w:ind w:left="33"/>
              <w:rPr>
                <w:sz w:val="24"/>
              </w:rPr>
            </w:pPr>
            <w:r w:rsidRPr="004F2DC1">
              <w:rPr>
                <w:sz w:val="24"/>
              </w:rPr>
              <w:t xml:space="preserve">_________________  </w:t>
            </w:r>
          </w:p>
          <w:p w:rsidR="004F2DC1" w:rsidRPr="004F2DC1" w:rsidRDefault="00EB0E3C" w:rsidP="004F2DC1">
            <w:pPr>
              <w:pStyle w:val="a5"/>
              <w:snapToGrid w:val="0"/>
              <w:ind w:left="33"/>
              <w:rPr>
                <w:sz w:val="24"/>
              </w:rPr>
            </w:pPr>
            <w:r>
              <w:rPr>
                <w:sz w:val="24"/>
              </w:rPr>
              <w:t>МП</w:t>
            </w:r>
            <w:r w:rsidR="004F2DC1" w:rsidRPr="004F2DC1">
              <w:rPr>
                <w:sz w:val="24"/>
              </w:rPr>
              <w:t xml:space="preserve"> </w:t>
            </w:r>
          </w:p>
        </w:tc>
      </w:tr>
    </w:tbl>
    <w:p w:rsidR="002341FF" w:rsidRPr="004F2DC1" w:rsidRDefault="002341FF">
      <w:pPr>
        <w:suppressAutoHyphens w:val="0"/>
      </w:pPr>
    </w:p>
    <w:sectPr w:rsidR="002341FF" w:rsidRPr="004F2DC1" w:rsidSect="002B2DE6">
      <w:footnotePr>
        <w:pos w:val="beneathText"/>
      </w:footnotePr>
      <w:pgSz w:w="11905" w:h="16837"/>
      <w:pgMar w:top="899" w:right="850" w:bottom="89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6A73D7"/>
    <w:rsid w:val="000570E8"/>
    <w:rsid w:val="00080008"/>
    <w:rsid w:val="000876B2"/>
    <w:rsid w:val="000B4857"/>
    <w:rsid w:val="000D480B"/>
    <w:rsid w:val="000D5852"/>
    <w:rsid w:val="000E185B"/>
    <w:rsid w:val="000E3F14"/>
    <w:rsid w:val="001408AA"/>
    <w:rsid w:val="00162FF7"/>
    <w:rsid w:val="00183565"/>
    <w:rsid w:val="0019422D"/>
    <w:rsid w:val="001956AC"/>
    <w:rsid w:val="001E4020"/>
    <w:rsid w:val="00215C86"/>
    <w:rsid w:val="002341FF"/>
    <w:rsid w:val="00234D08"/>
    <w:rsid w:val="00234DF3"/>
    <w:rsid w:val="002619C9"/>
    <w:rsid w:val="0026479E"/>
    <w:rsid w:val="00282EE3"/>
    <w:rsid w:val="00296BEB"/>
    <w:rsid w:val="002A113E"/>
    <w:rsid w:val="002A3A80"/>
    <w:rsid w:val="002B2DE6"/>
    <w:rsid w:val="002E4F53"/>
    <w:rsid w:val="003101A3"/>
    <w:rsid w:val="00313FC8"/>
    <w:rsid w:val="003624C9"/>
    <w:rsid w:val="00372DA8"/>
    <w:rsid w:val="00376CD1"/>
    <w:rsid w:val="003822F4"/>
    <w:rsid w:val="00384C65"/>
    <w:rsid w:val="003967CD"/>
    <w:rsid w:val="003A4E8D"/>
    <w:rsid w:val="003B23A0"/>
    <w:rsid w:val="003C5DBC"/>
    <w:rsid w:val="003D08FC"/>
    <w:rsid w:val="003E1F22"/>
    <w:rsid w:val="003E6906"/>
    <w:rsid w:val="003F539A"/>
    <w:rsid w:val="00412A49"/>
    <w:rsid w:val="00414E50"/>
    <w:rsid w:val="00493773"/>
    <w:rsid w:val="004B2AFD"/>
    <w:rsid w:val="004D1669"/>
    <w:rsid w:val="004F2DC1"/>
    <w:rsid w:val="004F44D9"/>
    <w:rsid w:val="00501BE7"/>
    <w:rsid w:val="00505BFC"/>
    <w:rsid w:val="00526CAD"/>
    <w:rsid w:val="00540FDB"/>
    <w:rsid w:val="0056247D"/>
    <w:rsid w:val="0057000A"/>
    <w:rsid w:val="0059490C"/>
    <w:rsid w:val="005C3461"/>
    <w:rsid w:val="005E5E6D"/>
    <w:rsid w:val="00603FA1"/>
    <w:rsid w:val="00607600"/>
    <w:rsid w:val="00622951"/>
    <w:rsid w:val="006503F5"/>
    <w:rsid w:val="006619E8"/>
    <w:rsid w:val="00694821"/>
    <w:rsid w:val="006A73D7"/>
    <w:rsid w:val="006B7C8C"/>
    <w:rsid w:val="006E2E6E"/>
    <w:rsid w:val="007037E5"/>
    <w:rsid w:val="0074373E"/>
    <w:rsid w:val="007A2C94"/>
    <w:rsid w:val="008056F9"/>
    <w:rsid w:val="00812ECF"/>
    <w:rsid w:val="008211C5"/>
    <w:rsid w:val="00844AE9"/>
    <w:rsid w:val="00872CC2"/>
    <w:rsid w:val="008C4001"/>
    <w:rsid w:val="008D18AE"/>
    <w:rsid w:val="008D670F"/>
    <w:rsid w:val="008F3E9E"/>
    <w:rsid w:val="008F7473"/>
    <w:rsid w:val="00961BF4"/>
    <w:rsid w:val="009765CA"/>
    <w:rsid w:val="009841FC"/>
    <w:rsid w:val="00985B77"/>
    <w:rsid w:val="00991AF2"/>
    <w:rsid w:val="0099692C"/>
    <w:rsid w:val="009A71F7"/>
    <w:rsid w:val="009E5921"/>
    <w:rsid w:val="009F3699"/>
    <w:rsid w:val="00A119CD"/>
    <w:rsid w:val="00A2551D"/>
    <w:rsid w:val="00A34E74"/>
    <w:rsid w:val="00A54B84"/>
    <w:rsid w:val="00A73050"/>
    <w:rsid w:val="00AA6316"/>
    <w:rsid w:val="00AB79C6"/>
    <w:rsid w:val="00AE09C5"/>
    <w:rsid w:val="00B11F61"/>
    <w:rsid w:val="00B12533"/>
    <w:rsid w:val="00B55C31"/>
    <w:rsid w:val="00B55CE8"/>
    <w:rsid w:val="00B709DB"/>
    <w:rsid w:val="00BB2690"/>
    <w:rsid w:val="00BB38CF"/>
    <w:rsid w:val="00BC54C9"/>
    <w:rsid w:val="00BE3CA3"/>
    <w:rsid w:val="00CD401F"/>
    <w:rsid w:val="00CD6CF7"/>
    <w:rsid w:val="00D04EE0"/>
    <w:rsid w:val="00D26933"/>
    <w:rsid w:val="00D439FF"/>
    <w:rsid w:val="00D610E6"/>
    <w:rsid w:val="00D80404"/>
    <w:rsid w:val="00D87039"/>
    <w:rsid w:val="00DB08FA"/>
    <w:rsid w:val="00DB49E2"/>
    <w:rsid w:val="00DE14AC"/>
    <w:rsid w:val="00E02D09"/>
    <w:rsid w:val="00E15611"/>
    <w:rsid w:val="00E16A29"/>
    <w:rsid w:val="00E4219F"/>
    <w:rsid w:val="00E435BD"/>
    <w:rsid w:val="00E9241D"/>
    <w:rsid w:val="00EA456D"/>
    <w:rsid w:val="00EB0E3C"/>
    <w:rsid w:val="00EC4DD0"/>
    <w:rsid w:val="00ED3DD3"/>
    <w:rsid w:val="00F06688"/>
    <w:rsid w:val="00F31E2A"/>
    <w:rsid w:val="00F45266"/>
    <w:rsid w:val="00F631C4"/>
    <w:rsid w:val="00F85D39"/>
    <w:rsid w:val="00F91E62"/>
    <w:rsid w:val="00FB5879"/>
    <w:rsid w:val="00FD7440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B2DE6"/>
    <w:rPr>
      <w:rFonts w:ascii="Wingdings" w:hAnsi="Wingdings"/>
    </w:rPr>
  </w:style>
  <w:style w:type="character" w:customStyle="1" w:styleId="WW8Num2z0">
    <w:name w:val="WW8Num2z0"/>
    <w:rsid w:val="002B2DE6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2B2DE6"/>
  </w:style>
  <w:style w:type="character" w:customStyle="1" w:styleId="2">
    <w:name w:val="Основной шрифт абзаца2"/>
    <w:rsid w:val="002B2DE6"/>
  </w:style>
  <w:style w:type="character" w:customStyle="1" w:styleId="WW8Num4z0">
    <w:name w:val="WW8Num4z0"/>
    <w:rsid w:val="002B2DE6"/>
    <w:rPr>
      <w:rFonts w:ascii="Wingdings" w:hAnsi="Wingdings"/>
    </w:rPr>
  </w:style>
  <w:style w:type="character" w:customStyle="1" w:styleId="WW8Num5z0">
    <w:name w:val="WW8Num5z0"/>
    <w:rsid w:val="002B2DE6"/>
    <w:rPr>
      <w:rFonts w:ascii="Times New Roman" w:hAnsi="Times New Roman"/>
    </w:rPr>
  </w:style>
  <w:style w:type="character" w:customStyle="1" w:styleId="WW-Absatz-Standardschriftart">
    <w:name w:val="WW-Absatz-Standardschriftart"/>
    <w:rsid w:val="002B2DE6"/>
  </w:style>
  <w:style w:type="character" w:customStyle="1" w:styleId="WW-Absatz-Standardschriftart1">
    <w:name w:val="WW-Absatz-Standardschriftart1"/>
    <w:rsid w:val="002B2DE6"/>
  </w:style>
  <w:style w:type="character" w:customStyle="1" w:styleId="WW-Absatz-Standardschriftart11">
    <w:name w:val="WW-Absatz-Standardschriftart11"/>
    <w:rsid w:val="002B2DE6"/>
  </w:style>
  <w:style w:type="character" w:customStyle="1" w:styleId="WW8Num2z1">
    <w:name w:val="WW8Num2z1"/>
    <w:rsid w:val="002B2DE6"/>
    <w:rPr>
      <w:rFonts w:ascii="Courier New" w:hAnsi="Courier New"/>
    </w:rPr>
  </w:style>
  <w:style w:type="character" w:customStyle="1" w:styleId="WW8Num2z2">
    <w:name w:val="WW8Num2z2"/>
    <w:rsid w:val="002B2DE6"/>
    <w:rPr>
      <w:rFonts w:ascii="Wingdings" w:hAnsi="Wingdings"/>
    </w:rPr>
  </w:style>
  <w:style w:type="character" w:customStyle="1" w:styleId="WW8Num2z3">
    <w:name w:val="WW8Num2z3"/>
    <w:rsid w:val="002B2DE6"/>
    <w:rPr>
      <w:rFonts w:ascii="Symbol" w:hAnsi="Symbol"/>
    </w:rPr>
  </w:style>
  <w:style w:type="character" w:customStyle="1" w:styleId="WW8Num3z0">
    <w:name w:val="WW8Num3z0"/>
    <w:rsid w:val="002B2DE6"/>
    <w:rPr>
      <w:rFonts w:ascii="Wingdings" w:hAnsi="Wingdings"/>
    </w:rPr>
  </w:style>
  <w:style w:type="character" w:customStyle="1" w:styleId="WW8Num3z1">
    <w:name w:val="WW8Num3z1"/>
    <w:rsid w:val="002B2DE6"/>
    <w:rPr>
      <w:rFonts w:ascii="Courier New" w:hAnsi="Courier New" w:cs="Courier New"/>
    </w:rPr>
  </w:style>
  <w:style w:type="character" w:customStyle="1" w:styleId="WW8Num3z3">
    <w:name w:val="WW8Num3z3"/>
    <w:rsid w:val="002B2DE6"/>
    <w:rPr>
      <w:rFonts w:ascii="Symbol" w:hAnsi="Symbol"/>
    </w:rPr>
  </w:style>
  <w:style w:type="character" w:customStyle="1" w:styleId="WW8Num4z1">
    <w:name w:val="WW8Num4z1"/>
    <w:rsid w:val="002B2DE6"/>
    <w:rPr>
      <w:rFonts w:ascii="Courier New" w:hAnsi="Courier New"/>
    </w:rPr>
  </w:style>
  <w:style w:type="character" w:customStyle="1" w:styleId="WW8Num4z3">
    <w:name w:val="WW8Num4z3"/>
    <w:rsid w:val="002B2DE6"/>
    <w:rPr>
      <w:rFonts w:ascii="Symbol" w:hAnsi="Symbol"/>
    </w:rPr>
  </w:style>
  <w:style w:type="character" w:customStyle="1" w:styleId="WW8Num5z1">
    <w:name w:val="WW8Num5z1"/>
    <w:rsid w:val="002B2DE6"/>
    <w:rPr>
      <w:rFonts w:ascii="Courier New" w:hAnsi="Courier New"/>
    </w:rPr>
  </w:style>
  <w:style w:type="character" w:customStyle="1" w:styleId="WW8Num5z3">
    <w:name w:val="WW8Num5z3"/>
    <w:rsid w:val="002B2DE6"/>
    <w:rPr>
      <w:rFonts w:ascii="Symbol" w:hAnsi="Symbol"/>
    </w:rPr>
  </w:style>
  <w:style w:type="character" w:customStyle="1" w:styleId="WW8Num7z0">
    <w:name w:val="WW8Num7z0"/>
    <w:rsid w:val="002B2DE6"/>
    <w:rPr>
      <w:rFonts w:ascii="Wingdings" w:hAnsi="Wingdings"/>
    </w:rPr>
  </w:style>
  <w:style w:type="character" w:customStyle="1" w:styleId="WW8Num7z1">
    <w:name w:val="WW8Num7z1"/>
    <w:rsid w:val="002B2DE6"/>
    <w:rPr>
      <w:rFonts w:ascii="Courier New" w:hAnsi="Courier New"/>
    </w:rPr>
  </w:style>
  <w:style w:type="character" w:customStyle="1" w:styleId="WW8Num7z3">
    <w:name w:val="WW8Num7z3"/>
    <w:rsid w:val="002B2DE6"/>
    <w:rPr>
      <w:rFonts w:ascii="Symbol" w:hAnsi="Symbol"/>
    </w:rPr>
  </w:style>
  <w:style w:type="character" w:customStyle="1" w:styleId="WW8Num8z0">
    <w:name w:val="WW8Num8z0"/>
    <w:rsid w:val="002B2DE6"/>
    <w:rPr>
      <w:rFonts w:ascii="Wingdings" w:hAnsi="Wingdings"/>
    </w:rPr>
  </w:style>
  <w:style w:type="character" w:customStyle="1" w:styleId="WW8Num8z1">
    <w:name w:val="WW8Num8z1"/>
    <w:rsid w:val="002B2DE6"/>
    <w:rPr>
      <w:rFonts w:ascii="Courier New" w:hAnsi="Courier New"/>
    </w:rPr>
  </w:style>
  <w:style w:type="character" w:customStyle="1" w:styleId="WW8Num8z3">
    <w:name w:val="WW8Num8z3"/>
    <w:rsid w:val="002B2DE6"/>
    <w:rPr>
      <w:rFonts w:ascii="Symbol" w:hAnsi="Symbol"/>
    </w:rPr>
  </w:style>
  <w:style w:type="character" w:customStyle="1" w:styleId="1">
    <w:name w:val="Основной шрифт абзаца1"/>
    <w:rsid w:val="002B2DE6"/>
  </w:style>
  <w:style w:type="character" w:customStyle="1" w:styleId="a3">
    <w:name w:val="Символ нумерации"/>
    <w:rsid w:val="002B2DE6"/>
    <w:rPr>
      <w:b w:val="0"/>
      <w:bCs w:val="0"/>
      <w:sz w:val="22"/>
      <w:szCs w:val="22"/>
    </w:rPr>
  </w:style>
  <w:style w:type="paragraph" w:customStyle="1" w:styleId="a4">
    <w:name w:val="Заголовок"/>
    <w:basedOn w:val="a"/>
    <w:next w:val="a5"/>
    <w:rsid w:val="002B2D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2B2DE6"/>
    <w:pPr>
      <w:jc w:val="both"/>
    </w:pPr>
    <w:rPr>
      <w:sz w:val="28"/>
    </w:rPr>
  </w:style>
  <w:style w:type="paragraph" w:styleId="a7">
    <w:name w:val="List"/>
    <w:basedOn w:val="a5"/>
    <w:rsid w:val="002B2DE6"/>
    <w:rPr>
      <w:rFonts w:cs="Tahoma"/>
    </w:rPr>
  </w:style>
  <w:style w:type="paragraph" w:customStyle="1" w:styleId="20">
    <w:name w:val="Название2"/>
    <w:basedOn w:val="a"/>
    <w:rsid w:val="002B2DE6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2B2DE6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2B2DE6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2B2DE6"/>
    <w:pPr>
      <w:suppressLineNumbers/>
    </w:pPr>
    <w:rPr>
      <w:rFonts w:cs="Tahoma"/>
    </w:rPr>
  </w:style>
  <w:style w:type="paragraph" w:styleId="a8">
    <w:name w:val="Body Text Indent"/>
    <w:basedOn w:val="a"/>
    <w:link w:val="a9"/>
    <w:rsid w:val="002B2DE6"/>
    <w:pPr>
      <w:ind w:firstLine="1080"/>
      <w:jc w:val="both"/>
    </w:pPr>
  </w:style>
  <w:style w:type="paragraph" w:styleId="aa">
    <w:name w:val="Balloon Text"/>
    <w:basedOn w:val="a"/>
    <w:rsid w:val="002B2DE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B2DE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2B2DE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2B2DE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b">
    <w:name w:val="Title"/>
    <w:basedOn w:val="a"/>
    <w:next w:val="ac"/>
    <w:qFormat/>
    <w:rsid w:val="002B2DE6"/>
    <w:pPr>
      <w:ind w:left="-540"/>
      <w:jc w:val="center"/>
    </w:pPr>
    <w:rPr>
      <w:sz w:val="28"/>
    </w:rPr>
  </w:style>
  <w:style w:type="paragraph" w:styleId="ac">
    <w:name w:val="Subtitle"/>
    <w:basedOn w:val="a4"/>
    <w:next w:val="a5"/>
    <w:qFormat/>
    <w:rsid w:val="002B2DE6"/>
    <w:pPr>
      <w:jc w:val="center"/>
    </w:pPr>
    <w:rPr>
      <w:i/>
      <w:iCs/>
    </w:rPr>
  </w:style>
  <w:style w:type="paragraph" w:customStyle="1" w:styleId="ad">
    <w:name w:val="Содержимое таблицы"/>
    <w:basedOn w:val="a"/>
    <w:rsid w:val="002B2DE6"/>
    <w:pPr>
      <w:suppressLineNumbers/>
    </w:pPr>
  </w:style>
  <w:style w:type="paragraph" w:customStyle="1" w:styleId="ae">
    <w:name w:val="Заголовок таблицы"/>
    <w:basedOn w:val="ad"/>
    <w:rsid w:val="002B2DE6"/>
    <w:pPr>
      <w:jc w:val="center"/>
    </w:pPr>
    <w:rPr>
      <w:b/>
      <w:bCs/>
    </w:rPr>
  </w:style>
  <w:style w:type="paragraph" w:customStyle="1" w:styleId="12">
    <w:name w:val="Обычный1"/>
    <w:link w:val="Normal"/>
    <w:rsid w:val="008056F9"/>
    <w:pPr>
      <w:suppressAutoHyphens/>
      <w:snapToGrid w:val="0"/>
      <w:spacing w:before="100" w:after="100"/>
    </w:pPr>
    <w:rPr>
      <w:rFonts w:eastAsia="Arial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376CD1"/>
    <w:rPr>
      <w:sz w:val="28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4F2DC1"/>
    <w:rPr>
      <w:sz w:val="24"/>
      <w:szCs w:val="24"/>
      <w:lang w:eastAsia="ar-SA"/>
    </w:rPr>
  </w:style>
  <w:style w:type="character" w:customStyle="1" w:styleId="Normal">
    <w:name w:val="Normal Знак"/>
    <w:basedOn w:val="a0"/>
    <w:link w:val="12"/>
    <w:rsid w:val="004F2DC1"/>
    <w:rPr>
      <w:rFonts w:eastAsia="Arial"/>
      <w:sz w:val="24"/>
      <w:szCs w:val="24"/>
      <w:lang w:eastAsia="ar-SA"/>
    </w:rPr>
  </w:style>
  <w:style w:type="paragraph" w:customStyle="1" w:styleId="4">
    <w:name w:val="Обычный4"/>
    <w:rsid w:val="004F2DC1"/>
    <w:pPr>
      <w:suppressAutoHyphens/>
      <w:spacing w:before="100" w:after="100"/>
    </w:pPr>
    <w:rPr>
      <w:rFonts w:eastAsia="Arial"/>
      <w:sz w:val="24"/>
      <w:szCs w:val="24"/>
      <w:lang w:eastAsia="ar-SA"/>
    </w:rPr>
  </w:style>
  <w:style w:type="paragraph" w:customStyle="1" w:styleId="22">
    <w:name w:val="Обычный2"/>
    <w:rsid w:val="004F2DC1"/>
    <w:pPr>
      <w:suppressAutoHyphens/>
      <w:spacing w:before="100" w:after="100"/>
    </w:pPr>
    <w:rPr>
      <w:rFonts w:eastAsia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№__________</vt:lpstr>
    </vt:vector>
  </TitlesOfParts>
  <Company>Fabrika</Company>
  <LinksUpToDate>false</LinksUpToDate>
  <CharactersWithSpaces>13029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№__________</dc:title>
  <dc:creator>Buch-006</dc:creator>
  <cp:lastModifiedBy>Arenda-003</cp:lastModifiedBy>
  <cp:revision>26</cp:revision>
  <cp:lastPrinted>2018-11-29T08:03:00Z</cp:lastPrinted>
  <dcterms:created xsi:type="dcterms:W3CDTF">2018-09-13T11:51:00Z</dcterms:created>
  <dcterms:modified xsi:type="dcterms:W3CDTF">2022-08-03T13:53:00Z</dcterms:modified>
</cp:coreProperties>
</file>